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E82B5">
      <w:pPr>
        <w:pStyle w:val="2"/>
        <w:tabs>
          <w:tab w:val="left" w:pos="576"/>
        </w:tabs>
        <w:spacing w:before="0" w:after="0" w:line="360" w:lineRule="auto"/>
        <w:rPr>
          <w:rFonts w:hint="eastAsia" w:ascii="仿宋" w:hAnsi="仿宋" w:eastAsia="仿宋" w:cs="仿宋"/>
          <w:sz w:val="24"/>
          <w:szCs w:val="24"/>
        </w:rPr>
      </w:pPr>
      <w:bookmarkStart w:id="0" w:name="_Toc27126"/>
      <w:r>
        <w:rPr>
          <w:rFonts w:hint="eastAsia" w:ascii="仿宋" w:hAnsi="仿宋" w:eastAsia="仿宋" w:cs="仿宋"/>
          <w:kern w:val="1"/>
          <w:szCs w:val="22"/>
        </w:rPr>
        <w:t xml:space="preserve">附件  </w:t>
      </w:r>
      <w:bookmarkStart w:id="1" w:name="_Toc20132"/>
      <w:bookmarkStart w:id="2" w:name="_Toc2004"/>
      <w:bookmarkStart w:id="3" w:name="_Toc6625"/>
      <w:bookmarkStart w:id="4" w:name="_Toc16085"/>
      <w:r>
        <w:rPr>
          <w:rFonts w:hint="eastAsia" w:ascii="仿宋" w:hAnsi="仿宋" w:eastAsia="仿宋" w:cs="仿宋"/>
          <w:kern w:val="1"/>
          <w:szCs w:val="22"/>
          <w:lang w:val="en-US" w:eastAsia="zh-CN"/>
        </w:rPr>
        <w:t>供应商</w:t>
      </w:r>
      <w:r>
        <w:rPr>
          <w:rFonts w:hint="eastAsia" w:ascii="仿宋" w:hAnsi="仿宋" w:eastAsia="仿宋" w:cs="仿宋"/>
          <w:kern w:val="1"/>
          <w:szCs w:val="22"/>
        </w:rPr>
        <w:t>为本项目提供的资格证明文件</w:t>
      </w:r>
      <w:bookmarkEnd w:id="0"/>
      <w:bookmarkEnd w:id="1"/>
      <w:bookmarkEnd w:id="2"/>
      <w:bookmarkEnd w:id="3"/>
      <w:bookmarkEnd w:id="4"/>
    </w:p>
    <w:p w14:paraId="0FCB1280">
      <w:pPr>
        <w:pStyle w:val="5"/>
        <w:tabs>
          <w:tab w:val="left" w:pos="5580"/>
        </w:tabs>
        <w:spacing w:before="120" w:line="360" w:lineRule="auto"/>
        <w:ind w:left="-67" w:leftChars="-32"/>
        <w:rPr>
          <w:rFonts w:hint="eastAsia" w:ascii="仿宋" w:hAnsi="仿宋" w:eastAsia="仿宋" w:cs="仿宋"/>
          <w:szCs w:val="24"/>
        </w:rPr>
      </w:pPr>
      <w:r>
        <w:rPr>
          <w:rFonts w:hint="eastAsia" w:ascii="仿宋" w:hAnsi="仿宋" w:eastAsia="仿宋" w:cs="仿宋"/>
          <w:b/>
          <w:bCs/>
        </w:rPr>
        <w:t>附件</w:t>
      </w:r>
      <w:r>
        <w:rPr>
          <w:rFonts w:hint="eastAsia" w:ascii="仿宋" w:hAnsi="仿宋" w:eastAsia="仿宋" w:cs="仿宋"/>
          <w:b/>
          <w:bCs/>
          <w:lang w:val="en-US" w:eastAsia="zh-CN"/>
        </w:rPr>
        <w:t xml:space="preserve">  供应商为合法注册的法人、其他组织或自然人，具有独立承担民事责任的能力，提供具有统一社会信用代码证的营业执照（或事业单位法人证），供应商为自然人的提供身份证</w:t>
      </w:r>
    </w:p>
    <w:p w14:paraId="5CC8AB61">
      <w:pPr>
        <w:spacing w:line="360" w:lineRule="auto"/>
        <w:rPr>
          <w:rFonts w:hint="eastAsia" w:ascii="仿宋" w:hAnsi="仿宋" w:eastAsia="仿宋" w:cs="仿宋"/>
          <w:sz w:val="24"/>
        </w:rPr>
      </w:pPr>
    </w:p>
    <w:p w14:paraId="7E7F6377">
      <w:pPr>
        <w:spacing w:line="360" w:lineRule="auto"/>
        <w:rPr>
          <w:rFonts w:hint="eastAsia" w:ascii="仿宋" w:hAnsi="仿宋" w:eastAsia="仿宋" w:cs="仿宋"/>
          <w:sz w:val="24"/>
        </w:rPr>
      </w:pPr>
    </w:p>
    <w:p w14:paraId="6170086E">
      <w:pPr>
        <w:spacing w:line="360" w:lineRule="auto"/>
        <w:rPr>
          <w:rFonts w:hint="eastAsia" w:ascii="仿宋" w:hAnsi="仿宋" w:eastAsia="仿宋" w:cs="仿宋"/>
          <w:sz w:val="24"/>
        </w:rPr>
      </w:pPr>
    </w:p>
    <w:p w14:paraId="77DF4097">
      <w:pPr>
        <w:spacing w:line="360" w:lineRule="auto"/>
        <w:rPr>
          <w:rFonts w:hint="eastAsia" w:ascii="仿宋" w:hAnsi="仿宋" w:eastAsia="仿宋" w:cs="仿宋"/>
          <w:sz w:val="24"/>
        </w:rPr>
      </w:pPr>
    </w:p>
    <w:p w14:paraId="678A8C0B">
      <w:pPr>
        <w:spacing w:line="360" w:lineRule="auto"/>
        <w:rPr>
          <w:rFonts w:hint="eastAsia" w:ascii="仿宋" w:hAnsi="仿宋" w:eastAsia="仿宋" w:cs="仿宋"/>
          <w:sz w:val="24"/>
        </w:rPr>
      </w:pPr>
    </w:p>
    <w:p w14:paraId="29CAD423">
      <w:pPr>
        <w:spacing w:line="360" w:lineRule="auto"/>
        <w:rPr>
          <w:rFonts w:hint="eastAsia" w:ascii="仿宋" w:hAnsi="仿宋" w:eastAsia="仿宋" w:cs="仿宋"/>
          <w:sz w:val="24"/>
        </w:rPr>
      </w:pPr>
    </w:p>
    <w:p w14:paraId="5534605E">
      <w:pPr>
        <w:spacing w:line="360" w:lineRule="auto"/>
        <w:rPr>
          <w:rFonts w:hint="eastAsia" w:ascii="仿宋" w:hAnsi="仿宋" w:eastAsia="仿宋" w:cs="仿宋"/>
          <w:sz w:val="24"/>
        </w:rPr>
      </w:pPr>
    </w:p>
    <w:p w14:paraId="5E5F8C32">
      <w:pPr>
        <w:spacing w:line="360" w:lineRule="auto"/>
        <w:rPr>
          <w:rFonts w:hint="eastAsia" w:ascii="仿宋" w:hAnsi="仿宋" w:eastAsia="仿宋" w:cs="仿宋"/>
          <w:sz w:val="24"/>
        </w:rPr>
      </w:pPr>
    </w:p>
    <w:p w14:paraId="73E3CDCE">
      <w:pPr>
        <w:spacing w:line="360" w:lineRule="auto"/>
        <w:rPr>
          <w:rFonts w:hint="eastAsia" w:ascii="仿宋" w:hAnsi="仿宋" w:eastAsia="仿宋" w:cs="仿宋"/>
          <w:sz w:val="24"/>
        </w:rPr>
      </w:pPr>
    </w:p>
    <w:p w14:paraId="2995318F">
      <w:pPr>
        <w:spacing w:line="360" w:lineRule="auto"/>
        <w:rPr>
          <w:rFonts w:hint="eastAsia" w:ascii="仿宋" w:hAnsi="仿宋" w:eastAsia="仿宋" w:cs="仿宋"/>
          <w:sz w:val="24"/>
        </w:rPr>
      </w:pPr>
    </w:p>
    <w:p w14:paraId="047ABD45">
      <w:pPr>
        <w:spacing w:line="360" w:lineRule="auto"/>
        <w:rPr>
          <w:rFonts w:hint="eastAsia" w:ascii="仿宋" w:hAnsi="仿宋" w:eastAsia="仿宋" w:cs="仿宋"/>
          <w:sz w:val="24"/>
        </w:rPr>
      </w:pPr>
    </w:p>
    <w:p w14:paraId="5C756BC3">
      <w:pPr>
        <w:spacing w:line="360" w:lineRule="auto"/>
        <w:rPr>
          <w:rFonts w:hint="eastAsia" w:ascii="仿宋" w:hAnsi="仿宋" w:eastAsia="仿宋" w:cs="仿宋"/>
          <w:sz w:val="24"/>
        </w:rPr>
      </w:pPr>
    </w:p>
    <w:p w14:paraId="4DBFEF69">
      <w:pPr>
        <w:spacing w:line="360" w:lineRule="auto"/>
        <w:rPr>
          <w:rFonts w:hint="eastAsia" w:ascii="仿宋" w:hAnsi="仿宋" w:eastAsia="仿宋" w:cs="仿宋"/>
          <w:sz w:val="24"/>
        </w:rPr>
      </w:pPr>
    </w:p>
    <w:p w14:paraId="7D2ED551">
      <w:pPr>
        <w:spacing w:line="360" w:lineRule="auto"/>
        <w:rPr>
          <w:rFonts w:hint="eastAsia" w:ascii="仿宋" w:hAnsi="仿宋" w:eastAsia="仿宋" w:cs="仿宋"/>
          <w:sz w:val="24"/>
        </w:rPr>
      </w:pPr>
    </w:p>
    <w:p w14:paraId="4F5A53A1">
      <w:pPr>
        <w:spacing w:line="360" w:lineRule="auto"/>
        <w:rPr>
          <w:rFonts w:hint="eastAsia" w:ascii="仿宋" w:hAnsi="仿宋" w:eastAsia="仿宋" w:cs="仿宋"/>
          <w:sz w:val="24"/>
        </w:rPr>
      </w:pPr>
    </w:p>
    <w:p w14:paraId="7D16CFB8">
      <w:pPr>
        <w:spacing w:line="360" w:lineRule="auto"/>
        <w:rPr>
          <w:rFonts w:hint="eastAsia" w:ascii="仿宋" w:hAnsi="仿宋" w:eastAsia="仿宋" w:cs="仿宋"/>
          <w:sz w:val="24"/>
        </w:rPr>
      </w:pPr>
    </w:p>
    <w:p w14:paraId="343317C5">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法定代表人授权委托书</w:t>
      </w:r>
    </w:p>
    <w:p w14:paraId="6929DB5C">
      <w:pPr>
        <w:spacing w:line="360" w:lineRule="auto"/>
        <w:rPr>
          <w:rFonts w:hint="eastAsia" w:ascii="仿宋" w:hAnsi="仿宋" w:eastAsia="仿宋" w:cs="仿宋"/>
          <w:sz w:val="24"/>
        </w:rPr>
      </w:pPr>
    </w:p>
    <w:p w14:paraId="243C79CD">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14:paraId="5AC1EAB3">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3F2C656B">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443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10DDB9">
            <w:pPr>
              <w:spacing w:line="360" w:lineRule="auto"/>
              <w:rPr>
                <w:rFonts w:hint="eastAsia" w:ascii="仿宋" w:hAnsi="仿宋" w:eastAsia="仿宋" w:cs="仿宋"/>
                <w:sz w:val="24"/>
                <w:highlight w:val="none"/>
              </w:rPr>
            </w:pPr>
          </w:p>
          <w:p w14:paraId="1D5E61A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52C09016">
            <w:pPr>
              <w:spacing w:line="360" w:lineRule="auto"/>
              <w:jc w:val="center"/>
              <w:rPr>
                <w:rFonts w:hint="eastAsia" w:ascii="仿宋" w:hAnsi="仿宋" w:eastAsia="仿宋" w:cs="仿宋"/>
                <w:sz w:val="24"/>
                <w:highlight w:val="none"/>
              </w:rPr>
            </w:pPr>
          </w:p>
          <w:p w14:paraId="2E5525FF">
            <w:pPr>
              <w:spacing w:line="360" w:lineRule="auto"/>
              <w:jc w:val="center"/>
              <w:rPr>
                <w:rFonts w:hint="eastAsia" w:ascii="仿宋" w:hAnsi="仿宋" w:eastAsia="仿宋" w:cs="仿宋"/>
                <w:sz w:val="24"/>
                <w:highlight w:val="none"/>
              </w:rPr>
            </w:pPr>
          </w:p>
          <w:p w14:paraId="76450F4B">
            <w:pPr>
              <w:spacing w:line="360" w:lineRule="auto"/>
              <w:jc w:val="center"/>
              <w:rPr>
                <w:rFonts w:hint="eastAsia" w:ascii="仿宋" w:hAnsi="仿宋" w:eastAsia="仿宋" w:cs="仿宋"/>
                <w:sz w:val="24"/>
                <w:highlight w:val="none"/>
              </w:rPr>
            </w:pPr>
          </w:p>
        </w:tc>
        <w:tc>
          <w:tcPr>
            <w:tcW w:w="4502" w:type="dxa"/>
            <w:noWrap w:val="0"/>
            <w:vAlign w:val="top"/>
          </w:tcPr>
          <w:p w14:paraId="538A4DE9">
            <w:pPr>
              <w:spacing w:line="360" w:lineRule="auto"/>
              <w:rPr>
                <w:rFonts w:hint="eastAsia" w:ascii="仿宋" w:hAnsi="仿宋" w:eastAsia="仿宋" w:cs="仿宋"/>
                <w:sz w:val="24"/>
                <w:highlight w:val="none"/>
              </w:rPr>
            </w:pPr>
          </w:p>
          <w:p w14:paraId="1568019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219BEAF9">
            <w:pPr>
              <w:spacing w:line="360" w:lineRule="auto"/>
              <w:jc w:val="center"/>
              <w:rPr>
                <w:rFonts w:hint="eastAsia" w:ascii="仿宋" w:hAnsi="仿宋" w:eastAsia="仿宋" w:cs="仿宋"/>
                <w:sz w:val="24"/>
                <w:highlight w:val="none"/>
              </w:rPr>
            </w:pPr>
          </w:p>
          <w:p w14:paraId="3B0C57BF">
            <w:pPr>
              <w:spacing w:line="360" w:lineRule="auto"/>
              <w:jc w:val="center"/>
              <w:rPr>
                <w:rFonts w:hint="eastAsia" w:ascii="仿宋" w:hAnsi="仿宋" w:eastAsia="仿宋" w:cs="仿宋"/>
                <w:sz w:val="24"/>
                <w:highlight w:val="none"/>
              </w:rPr>
            </w:pPr>
          </w:p>
          <w:p w14:paraId="59DCFFCB">
            <w:pPr>
              <w:spacing w:line="360" w:lineRule="auto"/>
              <w:jc w:val="center"/>
              <w:rPr>
                <w:rFonts w:hint="eastAsia" w:ascii="仿宋" w:hAnsi="仿宋" w:eastAsia="仿宋" w:cs="仿宋"/>
                <w:sz w:val="24"/>
                <w:highlight w:val="none"/>
              </w:rPr>
            </w:pPr>
          </w:p>
        </w:tc>
      </w:tr>
    </w:tbl>
    <w:p w14:paraId="35E0BF51">
      <w:pPr>
        <w:spacing w:line="360" w:lineRule="auto"/>
        <w:jc w:val="both"/>
        <w:rPr>
          <w:rFonts w:hint="eastAsia" w:ascii="仿宋" w:hAnsi="仿宋" w:eastAsia="仿宋" w:cs="仿宋"/>
          <w:sz w:val="24"/>
          <w:highlight w:val="none"/>
        </w:rPr>
      </w:pPr>
    </w:p>
    <w:p w14:paraId="61FB96C1">
      <w:pPr>
        <w:spacing w:line="360" w:lineRule="auto"/>
        <w:jc w:val="right"/>
        <w:rPr>
          <w:rFonts w:hint="eastAsia" w:ascii="仿宋" w:hAnsi="仿宋" w:eastAsia="仿宋" w:cs="仿宋"/>
          <w:sz w:val="24"/>
          <w:highlight w:val="none"/>
        </w:rPr>
      </w:pPr>
    </w:p>
    <w:p w14:paraId="508D314C">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供应商名称：</w:t>
      </w:r>
      <w:r>
        <w:rPr>
          <w:rFonts w:hint="eastAsia" w:ascii="仿宋" w:hAnsi="仿宋" w:eastAsia="仿宋"/>
          <w:sz w:val="24"/>
          <w:highlight w:val="none"/>
          <w:u w:val="single"/>
          <w:lang w:eastAsia="zh-CN"/>
        </w:rPr>
        <w:t xml:space="preserve">                        （公章）</w:t>
      </w:r>
    </w:p>
    <w:p w14:paraId="44AFC9ED">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法定代表人：</w:t>
      </w:r>
      <w:r>
        <w:rPr>
          <w:rFonts w:hint="eastAsia" w:ascii="仿宋" w:hAnsi="仿宋" w:eastAsia="仿宋"/>
          <w:sz w:val="24"/>
          <w:highlight w:val="none"/>
          <w:u w:val="single"/>
          <w:lang w:eastAsia="zh-CN"/>
        </w:rPr>
        <w:t xml:space="preserve">                  （签字或盖章）</w:t>
      </w:r>
    </w:p>
    <w:p w14:paraId="3D2AEECA">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授权代理人（被授权人）：</w:t>
      </w:r>
      <w:r>
        <w:rPr>
          <w:rFonts w:hint="eastAsia" w:ascii="仿宋" w:hAnsi="仿宋" w:eastAsia="仿宋"/>
          <w:sz w:val="24"/>
          <w:highlight w:val="none"/>
          <w:u w:val="single"/>
          <w:lang w:eastAsia="zh-CN"/>
        </w:rPr>
        <w:t xml:space="preserve">            （签字）</w:t>
      </w:r>
    </w:p>
    <w:p w14:paraId="695AD6D9">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 xml:space="preserve">                    日期：</w:t>
      </w:r>
      <w:r>
        <w:rPr>
          <w:rFonts w:hint="eastAsia" w:ascii="仿宋" w:hAnsi="仿宋" w:eastAsia="仿宋"/>
          <w:sz w:val="24"/>
          <w:highlight w:val="none"/>
          <w:u w:val="single"/>
          <w:lang w:eastAsia="zh-CN"/>
        </w:rPr>
        <w:t xml:space="preserve">      年     月     日</w:t>
      </w:r>
    </w:p>
    <w:p w14:paraId="7618BB3A">
      <w:pPr>
        <w:spacing w:line="360" w:lineRule="auto"/>
        <w:rPr>
          <w:rFonts w:hint="eastAsia" w:ascii="仿宋" w:hAnsi="仿宋" w:eastAsia="仿宋" w:cs="仿宋"/>
          <w:sz w:val="24"/>
        </w:rPr>
      </w:pPr>
    </w:p>
    <w:p w14:paraId="519DA13F">
      <w:pPr>
        <w:spacing w:line="360" w:lineRule="auto"/>
        <w:rPr>
          <w:rFonts w:hint="eastAsia" w:ascii="仿宋" w:hAnsi="仿宋" w:eastAsia="仿宋" w:cs="仿宋"/>
          <w:sz w:val="24"/>
        </w:rPr>
      </w:pPr>
    </w:p>
    <w:p w14:paraId="4DB24B98">
      <w:pPr>
        <w:spacing w:line="360" w:lineRule="auto"/>
        <w:rPr>
          <w:rFonts w:hint="eastAsia" w:ascii="仿宋" w:hAnsi="仿宋" w:eastAsia="仿宋" w:cs="仿宋"/>
          <w:sz w:val="24"/>
        </w:rPr>
      </w:pPr>
    </w:p>
    <w:p w14:paraId="1854035D">
      <w:pPr>
        <w:spacing w:line="360" w:lineRule="auto"/>
        <w:rPr>
          <w:rFonts w:hint="eastAsia" w:ascii="仿宋" w:hAnsi="仿宋" w:eastAsia="仿宋" w:cs="仿宋"/>
          <w:sz w:val="24"/>
        </w:rPr>
      </w:pPr>
    </w:p>
    <w:p w14:paraId="6C6E3E55">
      <w:pPr>
        <w:rPr>
          <w:rFonts w:hint="eastAsia" w:ascii="仿宋" w:hAnsi="仿宋" w:eastAsia="仿宋" w:cs="仿宋"/>
          <w:b/>
          <w:bCs/>
          <w:sz w:val="24"/>
        </w:rPr>
      </w:pPr>
      <w:bookmarkStart w:id="5" w:name="_Toc332805171"/>
      <w:bookmarkStart w:id="6" w:name="_Toc332805616"/>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u w:val="thick"/>
        </w:rPr>
        <w:t>授权代表</w:t>
      </w:r>
      <w:r>
        <w:rPr>
          <w:rFonts w:hint="eastAsia" w:ascii="仿宋" w:hAnsi="仿宋" w:eastAsia="仿宋" w:cs="仿宋"/>
          <w:b/>
          <w:bCs/>
          <w:sz w:val="24"/>
        </w:rPr>
        <w:t>需提供</w:t>
      </w:r>
      <w:r>
        <w:rPr>
          <w:rFonts w:hint="eastAsia" w:ascii="仿宋" w:hAnsi="仿宋" w:eastAsia="仿宋" w:cs="仿宋"/>
          <w:b/>
          <w:bCs/>
          <w:sz w:val="24"/>
          <w:lang w:val="en-US" w:eastAsia="zh-CN"/>
        </w:rPr>
        <w:t>投标</w:t>
      </w:r>
      <w:r>
        <w:rPr>
          <w:rFonts w:hint="eastAsia" w:ascii="仿宋" w:hAnsi="仿宋" w:eastAsia="仿宋" w:cs="仿宋"/>
          <w:b/>
          <w:bCs/>
          <w:sz w:val="24"/>
        </w:rPr>
        <w:t>截止时间前半年任意一个月的社保缴纳证明</w:t>
      </w:r>
      <w:r>
        <w:rPr>
          <w:rFonts w:hint="eastAsia" w:ascii="仿宋" w:hAnsi="仿宋" w:eastAsia="仿宋" w:cs="仿宋"/>
          <w:b/>
          <w:bCs/>
          <w:sz w:val="24"/>
        </w:rPr>
        <w:br w:type="page"/>
      </w:r>
    </w:p>
    <w:p w14:paraId="40C7C819">
      <w:pPr>
        <w:spacing w:line="360" w:lineRule="auto"/>
        <w:rPr>
          <w:rFonts w:hint="eastAsia" w:ascii="仿宋" w:hAnsi="仿宋" w:eastAsia="仿宋" w:cs="仿宋"/>
          <w:b/>
          <w:bCs/>
          <w:sz w:val="24"/>
          <w:highlight w:val="none"/>
        </w:rPr>
      </w:pP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bookmarkEnd w:id="5"/>
      <w:bookmarkEnd w:id="6"/>
      <w:r>
        <w:rPr>
          <w:rFonts w:hint="eastAsia" w:ascii="仿宋" w:hAnsi="仿宋" w:eastAsia="仿宋" w:cs="仿宋"/>
          <w:b/>
          <w:bCs/>
          <w:sz w:val="24"/>
          <w:highlight w:val="none"/>
        </w:rPr>
        <w:t>供应商财务状况证明文件</w:t>
      </w:r>
    </w:p>
    <w:p w14:paraId="504019EF">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50671A7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1、供应商提供202</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年度经审计</w:t>
      </w:r>
      <w:bookmarkStart w:id="13" w:name="_GoBack"/>
      <w:bookmarkEnd w:id="13"/>
      <w:r>
        <w:rPr>
          <w:rFonts w:hint="eastAsia" w:ascii="仿宋" w:hAnsi="仿宋" w:eastAsia="仿宋" w:cs="仿宋"/>
          <w:sz w:val="24"/>
          <w:highlight w:val="none"/>
        </w:rPr>
        <w:t>的财务审计报告（成立时间至提交投标文件截止时间不足一年的可提供成立后任意时段的资产负债表），或其开标前12个月内银行出具的资信证明，或财政部门认可的政府采购专业担保机构出具的投标担保函；</w:t>
      </w:r>
    </w:p>
    <w:p w14:paraId="58CCBC7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52F90DC2">
      <w:pPr>
        <w:spacing w:line="360" w:lineRule="auto"/>
        <w:rPr>
          <w:rFonts w:hint="eastAsia" w:ascii="仿宋" w:hAnsi="仿宋" w:eastAsia="仿宋" w:cs="仿宋"/>
          <w:sz w:val="24"/>
          <w:highlight w:val="none"/>
        </w:rPr>
      </w:pPr>
    </w:p>
    <w:p w14:paraId="1AF63DD1">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7" w:name="_Toc332805617"/>
      <w:bookmarkStart w:id="8" w:name="_Toc332805172"/>
    </w:p>
    <w:p w14:paraId="1519A3B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社会保障资金缴纳记录证明文件</w:t>
      </w:r>
      <w:bookmarkEnd w:id="7"/>
      <w:bookmarkEnd w:id="8"/>
    </w:p>
    <w:p w14:paraId="32683AA4">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D39B427">
      <w:pPr>
        <w:spacing w:line="360" w:lineRule="auto"/>
        <w:ind w:firstLine="480" w:firstLineChars="200"/>
        <w:rPr>
          <w:rFonts w:hint="eastAsia" w:ascii="仿宋" w:hAnsi="仿宋" w:eastAsia="仿宋" w:cs="仿宋"/>
          <w:sz w:val="24"/>
        </w:rPr>
      </w:pPr>
      <w:r>
        <w:rPr>
          <w:rFonts w:hint="eastAsia" w:ascii="仿宋" w:hAnsi="仿宋" w:eastAsia="仿宋" w:cs="仿宋"/>
          <w:sz w:val="24"/>
        </w:rPr>
        <w:t>1、提供开标截止时间前12个月内任意</w:t>
      </w:r>
      <w:r>
        <w:rPr>
          <w:rFonts w:hint="eastAsia" w:ascii="仿宋" w:hAnsi="仿宋" w:eastAsia="仿宋" w:cs="仿宋"/>
          <w:sz w:val="24"/>
          <w:lang w:val="en-US" w:eastAsia="zh-CN"/>
        </w:rPr>
        <w:t>时段</w:t>
      </w:r>
      <w:r>
        <w:rPr>
          <w:rFonts w:hint="eastAsia" w:ascii="仿宋" w:hAnsi="仿宋" w:eastAsia="仿宋" w:cs="仿宋"/>
          <w:sz w:val="24"/>
        </w:rPr>
        <w:t>的社会保障资金缴存单据或社保机构开具的社会保险参保缴费情况证明。依法不需要缴纳社会保障资金的供应商应提供相关文件证明；</w:t>
      </w:r>
    </w:p>
    <w:p w14:paraId="399AD5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r>
        <w:rPr>
          <w:rFonts w:hint="eastAsia" w:ascii="仿宋" w:hAnsi="仿宋" w:eastAsia="仿宋" w:cs="仿宋"/>
          <w:sz w:val="24"/>
          <w:highlight w:val="none"/>
        </w:rPr>
        <w:t>。</w:t>
      </w:r>
      <w:bookmarkStart w:id="9" w:name="_Toc109543226"/>
      <w:bookmarkStart w:id="10" w:name="_Toc109542406"/>
    </w:p>
    <w:bookmarkEnd w:id="9"/>
    <w:bookmarkEnd w:id="10"/>
    <w:p w14:paraId="2400216B">
      <w:pPr>
        <w:spacing w:line="360" w:lineRule="auto"/>
        <w:rPr>
          <w:rFonts w:hint="eastAsia" w:ascii="仿宋" w:hAnsi="仿宋" w:eastAsia="仿宋" w:cs="仿宋"/>
          <w:sz w:val="24"/>
          <w:highlight w:val="none"/>
        </w:rPr>
      </w:pPr>
    </w:p>
    <w:p w14:paraId="56A2DEB8">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1" w:name="_Toc332805618"/>
      <w:bookmarkStart w:id="12" w:name="_Toc332805173"/>
    </w:p>
    <w:p w14:paraId="4129E7F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依法缴纳税收记录证明文件</w:t>
      </w:r>
      <w:bookmarkEnd w:id="11"/>
      <w:bookmarkEnd w:id="12"/>
    </w:p>
    <w:p w14:paraId="5C14D639">
      <w:pPr>
        <w:spacing w:line="360" w:lineRule="auto"/>
        <w:rPr>
          <w:rFonts w:hint="eastAsia" w:ascii="仿宋" w:hAnsi="仿宋" w:eastAsia="仿宋" w:cs="仿宋"/>
          <w:sz w:val="24"/>
          <w:highlight w:val="none"/>
        </w:rPr>
      </w:pPr>
    </w:p>
    <w:p w14:paraId="5BE28B79">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15A7F6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1、提供开标截止时间前12个月内以来任意</w:t>
      </w:r>
      <w:r>
        <w:rPr>
          <w:rFonts w:hint="eastAsia" w:ascii="仿宋" w:hAnsi="仿宋" w:eastAsia="仿宋" w:cs="仿宋"/>
          <w:sz w:val="24"/>
          <w:lang w:val="en-US" w:eastAsia="zh-CN"/>
        </w:rPr>
        <w:t>时段</w:t>
      </w:r>
      <w:r>
        <w:rPr>
          <w:rFonts w:hint="eastAsia" w:ascii="仿宋" w:hAnsi="仿宋" w:eastAsia="仿宋" w:cs="仿宋"/>
          <w:sz w:val="24"/>
          <w:highlight w:val="none"/>
        </w:rPr>
        <w:t>的依法缴纳税收的相关凭据（时间以税款所属日期为准），凭据应有税务机关或代收机关的公章或业务专用章。依法免税或无须缴纳税收的供应商应提供相应证明文件；</w:t>
      </w:r>
    </w:p>
    <w:p w14:paraId="0EC0EA2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4D542BB7">
      <w:pPr>
        <w:spacing w:line="360" w:lineRule="auto"/>
        <w:rPr>
          <w:rFonts w:hint="eastAsia" w:ascii="仿宋" w:hAnsi="仿宋" w:eastAsia="仿宋" w:cs="仿宋"/>
          <w:sz w:val="24"/>
          <w:highlight w:val="none"/>
        </w:rPr>
      </w:pPr>
    </w:p>
    <w:p w14:paraId="109D400F">
      <w:pPr>
        <w:spacing w:line="360" w:lineRule="auto"/>
        <w:rPr>
          <w:rFonts w:hint="eastAsia" w:ascii="仿宋" w:hAnsi="仿宋" w:eastAsia="仿宋" w:cs="仿宋"/>
          <w:sz w:val="24"/>
          <w:highlight w:val="none"/>
        </w:rPr>
      </w:pPr>
    </w:p>
    <w:p w14:paraId="26ED9817">
      <w:pPr>
        <w:spacing w:line="360" w:lineRule="auto"/>
        <w:rPr>
          <w:rFonts w:hint="eastAsia" w:ascii="仿宋" w:hAnsi="仿宋" w:eastAsia="仿宋" w:cs="仿宋"/>
          <w:sz w:val="24"/>
          <w:highlight w:val="none"/>
        </w:rPr>
      </w:pPr>
    </w:p>
    <w:p w14:paraId="545DBDA4">
      <w:pPr>
        <w:spacing w:line="360" w:lineRule="auto"/>
        <w:rPr>
          <w:rFonts w:hint="eastAsia" w:ascii="仿宋" w:hAnsi="仿宋" w:eastAsia="仿宋" w:cs="仿宋"/>
          <w:sz w:val="24"/>
          <w:highlight w:val="none"/>
        </w:rPr>
      </w:pPr>
    </w:p>
    <w:p w14:paraId="0EB76500">
      <w:pPr>
        <w:spacing w:line="360" w:lineRule="auto"/>
        <w:rPr>
          <w:rFonts w:hint="eastAsia" w:ascii="仿宋" w:hAnsi="仿宋" w:eastAsia="仿宋" w:cs="仿宋"/>
          <w:sz w:val="24"/>
          <w:highlight w:val="none"/>
        </w:rPr>
      </w:pPr>
    </w:p>
    <w:p w14:paraId="630B7381">
      <w:pPr>
        <w:spacing w:line="360" w:lineRule="auto"/>
        <w:rPr>
          <w:rFonts w:hint="eastAsia" w:ascii="仿宋" w:hAnsi="仿宋" w:eastAsia="仿宋" w:cs="仿宋"/>
          <w:sz w:val="24"/>
          <w:highlight w:val="none"/>
        </w:rPr>
      </w:pPr>
    </w:p>
    <w:p w14:paraId="5411D687">
      <w:pPr>
        <w:spacing w:line="360" w:lineRule="auto"/>
        <w:rPr>
          <w:rFonts w:hint="eastAsia" w:ascii="仿宋" w:hAnsi="仿宋" w:eastAsia="仿宋" w:cs="仿宋"/>
          <w:sz w:val="24"/>
          <w:highlight w:val="none"/>
        </w:rPr>
      </w:pPr>
    </w:p>
    <w:p w14:paraId="291AF462">
      <w:pPr>
        <w:spacing w:line="360" w:lineRule="auto"/>
        <w:rPr>
          <w:rFonts w:hint="eastAsia" w:ascii="仿宋" w:hAnsi="仿宋" w:eastAsia="仿宋" w:cs="仿宋"/>
          <w:sz w:val="24"/>
          <w:highlight w:val="none"/>
        </w:rPr>
      </w:pPr>
    </w:p>
    <w:p w14:paraId="590B3206">
      <w:pPr>
        <w:spacing w:line="360" w:lineRule="auto"/>
        <w:rPr>
          <w:rFonts w:hint="eastAsia" w:ascii="仿宋" w:hAnsi="仿宋" w:eastAsia="仿宋" w:cs="仿宋"/>
          <w:sz w:val="24"/>
          <w:highlight w:val="none"/>
        </w:rPr>
      </w:pPr>
    </w:p>
    <w:p w14:paraId="195A11E8">
      <w:pPr>
        <w:spacing w:line="360" w:lineRule="auto"/>
        <w:rPr>
          <w:rFonts w:hint="eastAsia" w:ascii="仿宋" w:hAnsi="仿宋" w:eastAsia="仿宋" w:cs="仿宋"/>
          <w:sz w:val="24"/>
          <w:highlight w:val="none"/>
        </w:rPr>
      </w:pPr>
    </w:p>
    <w:p w14:paraId="07B5BABF">
      <w:pPr>
        <w:spacing w:line="360" w:lineRule="auto"/>
        <w:rPr>
          <w:rFonts w:hint="eastAsia" w:ascii="仿宋" w:hAnsi="仿宋" w:eastAsia="仿宋" w:cs="仿宋"/>
          <w:sz w:val="24"/>
          <w:highlight w:val="none"/>
        </w:rPr>
      </w:pPr>
    </w:p>
    <w:p w14:paraId="2BCA2B6E">
      <w:pPr>
        <w:spacing w:line="360" w:lineRule="auto"/>
        <w:rPr>
          <w:rFonts w:hint="eastAsia" w:ascii="仿宋" w:hAnsi="仿宋" w:eastAsia="仿宋" w:cs="仿宋"/>
          <w:sz w:val="24"/>
          <w:highlight w:val="none"/>
        </w:rPr>
      </w:pPr>
    </w:p>
    <w:p w14:paraId="02DD9167">
      <w:pPr>
        <w:spacing w:line="360" w:lineRule="auto"/>
        <w:rPr>
          <w:rFonts w:hint="eastAsia" w:ascii="仿宋" w:hAnsi="仿宋" w:eastAsia="仿宋" w:cs="仿宋"/>
          <w:sz w:val="24"/>
          <w:highlight w:val="none"/>
        </w:rPr>
      </w:pPr>
    </w:p>
    <w:p w14:paraId="058123CF">
      <w:pPr>
        <w:spacing w:line="360" w:lineRule="auto"/>
        <w:rPr>
          <w:rFonts w:hint="eastAsia" w:ascii="仿宋" w:hAnsi="仿宋" w:eastAsia="仿宋" w:cs="仿宋"/>
          <w:sz w:val="24"/>
          <w:highlight w:val="none"/>
        </w:rPr>
      </w:pPr>
    </w:p>
    <w:p w14:paraId="0CC1303B">
      <w:pPr>
        <w:spacing w:line="360" w:lineRule="auto"/>
        <w:rPr>
          <w:rFonts w:hint="eastAsia" w:ascii="仿宋" w:hAnsi="仿宋" w:eastAsia="仿宋" w:cs="仿宋"/>
          <w:sz w:val="24"/>
          <w:highlight w:val="none"/>
        </w:rPr>
      </w:pPr>
    </w:p>
    <w:p w14:paraId="5F41BAFF">
      <w:pPr>
        <w:pStyle w:val="3"/>
        <w:rPr>
          <w:rFonts w:hint="eastAsia" w:ascii="仿宋" w:hAnsi="仿宋" w:eastAsia="仿宋" w:cs="仿宋"/>
          <w:sz w:val="24"/>
          <w:szCs w:val="24"/>
          <w:highlight w:val="none"/>
        </w:rPr>
      </w:pPr>
    </w:p>
    <w:p w14:paraId="0655E769">
      <w:pPr>
        <w:rPr>
          <w:rFonts w:hint="eastAsia" w:ascii="仿宋" w:hAnsi="仿宋" w:eastAsia="仿宋" w:cs="仿宋"/>
          <w:sz w:val="24"/>
          <w:highlight w:val="none"/>
        </w:rPr>
      </w:pPr>
    </w:p>
    <w:p w14:paraId="688774F4">
      <w:pPr>
        <w:pStyle w:val="3"/>
        <w:rPr>
          <w:rFonts w:hint="eastAsia" w:ascii="仿宋" w:hAnsi="仿宋" w:eastAsia="仿宋" w:cs="仿宋"/>
          <w:highlight w:val="none"/>
        </w:rPr>
      </w:pPr>
    </w:p>
    <w:p w14:paraId="410D0F95">
      <w:pPr>
        <w:spacing w:line="360" w:lineRule="auto"/>
        <w:rPr>
          <w:rFonts w:hint="eastAsia" w:ascii="仿宋" w:hAnsi="仿宋" w:eastAsia="仿宋" w:cs="仿宋"/>
          <w:sz w:val="24"/>
          <w:highlight w:val="none"/>
        </w:rPr>
      </w:pPr>
    </w:p>
    <w:p w14:paraId="2FC6BEFC">
      <w:pPr>
        <w:spacing w:line="360" w:lineRule="auto"/>
        <w:rPr>
          <w:rFonts w:hint="eastAsia" w:ascii="仿宋" w:hAnsi="仿宋" w:eastAsia="仿宋" w:cs="仿宋"/>
          <w:sz w:val="24"/>
          <w:highlight w:val="none"/>
        </w:rPr>
      </w:pPr>
    </w:p>
    <w:p w14:paraId="1123C741">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6F638FF4">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参加本次政府采购活动前三年内，在经营活动中没有重大违法记录的书面声明</w:t>
      </w:r>
    </w:p>
    <w:p w14:paraId="50224280">
      <w:pPr>
        <w:spacing w:line="360" w:lineRule="auto"/>
        <w:rPr>
          <w:rFonts w:hint="eastAsia" w:ascii="仿宋" w:hAnsi="仿宋" w:eastAsia="仿宋" w:cs="仿宋"/>
          <w:sz w:val="24"/>
          <w:highlight w:val="none"/>
        </w:rPr>
      </w:pPr>
    </w:p>
    <w:p w14:paraId="6B217286">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CD7A0A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37C1306E">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A40FF36">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5141D2F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550F3C9F">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503FF4D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530FA461">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1EA46152">
      <w:pPr>
        <w:pStyle w:val="4"/>
        <w:rPr>
          <w:rFonts w:hint="eastAsia" w:ascii="仿宋" w:hAnsi="仿宋" w:eastAsia="仿宋" w:cs="仿宋"/>
          <w:szCs w:val="24"/>
          <w:highlight w:val="none"/>
          <w:shd w:val="clear" w:color="auto" w:fill="FFFFFF"/>
        </w:rPr>
      </w:pPr>
    </w:p>
    <w:p w14:paraId="391E5EBD">
      <w:pPr>
        <w:pStyle w:val="4"/>
        <w:rPr>
          <w:rFonts w:hint="eastAsia" w:ascii="仿宋" w:hAnsi="仿宋" w:eastAsia="仿宋" w:cs="仿宋"/>
          <w:szCs w:val="24"/>
          <w:highlight w:val="none"/>
          <w:shd w:val="clear" w:color="auto" w:fill="FFFFFF"/>
        </w:rPr>
      </w:pPr>
    </w:p>
    <w:p w14:paraId="14B2BC42">
      <w:pPr>
        <w:spacing w:line="360" w:lineRule="auto"/>
        <w:rPr>
          <w:rFonts w:hint="eastAsia" w:ascii="仿宋" w:hAnsi="仿宋" w:eastAsia="仿宋" w:cs="仿宋"/>
          <w:sz w:val="24"/>
          <w:highlight w:val="none"/>
        </w:rPr>
      </w:pPr>
    </w:p>
    <w:p w14:paraId="77575F7B">
      <w:pPr>
        <w:spacing w:line="360" w:lineRule="auto"/>
        <w:rPr>
          <w:rFonts w:hint="eastAsia" w:ascii="仿宋" w:hAnsi="仿宋" w:eastAsia="仿宋" w:cs="仿宋"/>
          <w:sz w:val="24"/>
          <w:highlight w:val="none"/>
        </w:rPr>
      </w:pPr>
    </w:p>
    <w:p w14:paraId="5197542D">
      <w:pPr>
        <w:spacing w:line="360" w:lineRule="auto"/>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039D329">
        <w:trPr>
          <w:trHeight w:val="680" w:hRule="atLeast"/>
        </w:trPr>
        <w:tc>
          <w:tcPr>
            <w:tcW w:w="2410" w:type="dxa"/>
            <w:noWrap w:val="0"/>
            <w:vAlign w:val="bottom"/>
          </w:tcPr>
          <w:p w14:paraId="3AC391EF">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221D05F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2E3C298">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C86FF5B">
        <w:tblPrEx>
          <w:tblCellMar>
            <w:top w:w="0" w:type="dxa"/>
            <w:left w:w="108" w:type="dxa"/>
            <w:bottom w:w="0" w:type="dxa"/>
            <w:right w:w="108" w:type="dxa"/>
          </w:tblCellMar>
        </w:tblPrEx>
        <w:trPr>
          <w:trHeight w:val="680" w:hRule="atLeast"/>
        </w:trPr>
        <w:tc>
          <w:tcPr>
            <w:tcW w:w="2410" w:type="dxa"/>
            <w:noWrap w:val="0"/>
            <w:vAlign w:val="bottom"/>
          </w:tcPr>
          <w:p w14:paraId="13E62DE3">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6E83F835">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967DD55">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6DDBA89">
        <w:tblPrEx>
          <w:tblCellMar>
            <w:top w:w="0" w:type="dxa"/>
            <w:left w:w="108" w:type="dxa"/>
            <w:bottom w:w="0" w:type="dxa"/>
            <w:right w:w="108" w:type="dxa"/>
          </w:tblCellMar>
        </w:tblPrEx>
        <w:trPr>
          <w:trHeight w:val="680" w:hRule="atLeast"/>
        </w:trPr>
        <w:tc>
          <w:tcPr>
            <w:tcW w:w="2410" w:type="dxa"/>
            <w:noWrap w:val="0"/>
            <w:vAlign w:val="bottom"/>
          </w:tcPr>
          <w:p w14:paraId="1D72269E">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359CC3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8387C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0764BA1A">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3987C56">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14:paraId="4EF83653">
      <w:pPr>
        <w:spacing w:line="360" w:lineRule="auto"/>
        <w:rPr>
          <w:rFonts w:hint="eastAsia" w:ascii="仿宋" w:hAnsi="仿宋" w:eastAsia="仿宋" w:cs="仿宋"/>
          <w:sz w:val="24"/>
          <w:highlight w:val="none"/>
        </w:rPr>
      </w:pPr>
    </w:p>
    <w:p w14:paraId="5821FC9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520F3C08">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9F1742C">
      <w:pPr>
        <w:spacing w:before="240" w:beforeLines="100" w:after="120" w:afterLines="50" w:line="360" w:lineRule="auto"/>
        <w:ind w:firstLine="170"/>
        <w:rPr>
          <w:rFonts w:hint="eastAsia" w:ascii="仿宋" w:hAnsi="仿宋" w:eastAsia="仿宋" w:cs="仿宋"/>
          <w:spacing w:val="4"/>
          <w:sz w:val="24"/>
          <w:highlight w:val="none"/>
        </w:rPr>
      </w:pPr>
    </w:p>
    <w:p w14:paraId="7339D87B">
      <w:pPr>
        <w:pStyle w:val="10"/>
        <w:rPr>
          <w:rFonts w:hint="eastAsia" w:ascii="仿宋" w:hAnsi="仿宋" w:eastAsia="仿宋" w:cs="仿宋"/>
          <w:spacing w:val="4"/>
          <w:sz w:val="24"/>
          <w:highlight w:val="none"/>
        </w:rPr>
      </w:pPr>
    </w:p>
    <w:p w14:paraId="707B72D8">
      <w:pPr>
        <w:rPr>
          <w:rFonts w:hint="eastAsia"/>
          <w:highlight w:val="none"/>
        </w:rPr>
      </w:pPr>
    </w:p>
    <w:p w14:paraId="6AEB4666">
      <w:pPr>
        <w:pStyle w:val="3"/>
        <w:rPr>
          <w:rFonts w:hint="eastAsia" w:ascii="仿宋" w:hAnsi="仿宋" w:eastAsia="仿宋" w:cs="仿宋"/>
          <w:spacing w:val="4"/>
          <w:sz w:val="24"/>
          <w:szCs w:val="24"/>
          <w:highlight w:val="none"/>
        </w:rPr>
      </w:pPr>
    </w:p>
    <w:p w14:paraId="17BCC122">
      <w:pPr>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F96602C">
        <w:tblPrEx>
          <w:tblCellMar>
            <w:top w:w="0" w:type="dxa"/>
            <w:left w:w="108" w:type="dxa"/>
            <w:bottom w:w="0" w:type="dxa"/>
            <w:right w:w="108" w:type="dxa"/>
          </w:tblCellMar>
        </w:tblPrEx>
        <w:trPr>
          <w:trHeight w:val="680" w:hRule="atLeast"/>
        </w:trPr>
        <w:tc>
          <w:tcPr>
            <w:tcW w:w="2410" w:type="dxa"/>
            <w:noWrap w:val="0"/>
            <w:vAlign w:val="bottom"/>
          </w:tcPr>
          <w:p w14:paraId="29EE73B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664CEA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A6F2F4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21B9AF6">
        <w:tblPrEx>
          <w:tblCellMar>
            <w:top w:w="0" w:type="dxa"/>
            <w:left w:w="108" w:type="dxa"/>
            <w:bottom w:w="0" w:type="dxa"/>
            <w:right w:w="108" w:type="dxa"/>
          </w:tblCellMar>
        </w:tblPrEx>
        <w:trPr>
          <w:trHeight w:val="680" w:hRule="atLeast"/>
        </w:trPr>
        <w:tc>
          <w:tcPr>
            <w:tcW w:w="2410" w:type="dxa"/>
            <w:noWrap w:val="0"/>
            <w:vAlign w:val="bottom"/>
          </w:tcPr>
          <w:p w14:paraId="0AC89E0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7B72A63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57A519F">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51C7F3D4">
        <w:tblPrEx>
          <w:tblCellMar>
            <w:top w:w="0" w:type="dxa"/>
            <w:left w:w="108" w:type="dxa"/>
            <w:bottom w:w="0" w:type="dxa"/>
            <w:right w:w="108" w:type="dxa"/>
          </w:tblCellMar>
        </w:tblPrEx>
        <w:trPr>
          <w:trHeight w:val="680" w:hRule="atLeast"/>
        </w:trPr>
        <w:tc>
          <w:tcPr>
            <w:tcW w:w="2410" w:type="dxa"/>
            <w:noWrap w:val="0"/>
            <w:vAlign w:val="bottom"/>
          </w:tcPr>
          <w:p w14:paraId="0BF2400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1B82AEA">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B6D2C50">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FA7C9CB">
      <w:pPr>
        <w:spacing w:line="360" w:lineRule="auto"/>
        <w:rPr>
          <w:rFonts w:hint="eastAsia" w:ascii="仿宋" w:hAnsi="仿宋" w:eastAsia="仿宋" w:cs="仿宋"/>
          <w:sz w:val="24"/>
          <w:highlight w:val="none"/>
        </w:rPr>
      </w:pPr>
    </w:p>
    <w:p w14:paraId="5E5E5090">
      <w:pPr>
        <w:spacing w:line="360" w:lineRule="auto"/>
        <w:rPr>
          <w:rFonts w:hint="eastAsia" w:ascii="仿宋" w:hAnsi="仿宋" w:eastAsia="仿宋" w:cs="仿宋"/>
          <w:sz w:val="24"/>
          <w:highlight w:val="none"/>
        </w:rPr>
      </w:pPr>
    </w:p>
    <w:p w14:paraId="067E3F7D">
      <w:pPr>
        <w:spacing w:line="360" w:lineRule="auto"/>
        <w:rPr>
          <w:rFonts w:hint="eastAsia" w:ascii="仿宋" w:hAnsi="仿宋" w:eastAsia="仿宋" w:cs="仿宋"/>
          <w:sz w:val="24"/>
          <w:highlight w:val="none"/>
        </w:rPr>
      </w:pPr>
    </w:p>
    <w:p w14:paraId="03CFBF5B">
      <w:pPr>
        <w:spacing w:line="360" w:lineRule="auto"/>
        <w:rPr>
          <w:rFonts w:hint="eastAsia" w:ascii="仿宋" w:hAnsi="仿宋" w:eastAsia="仿宋" w:cs="仿宋"/>
          <w:sz w:val="24"/>
          <w:highlight w:val="none"/>
        </w:rPr>
      </w:pPr>
    </w:p>
    <w:p w14:paraId="5CDB0BEC">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7D32CDE8">
      <w:pPr>
        <w:spacing w:line="360" w:lineRule="auto"/>
        <w:outlineLvl w:val="3"/>
        <w:rPr>
          <w:rFonts w:hint="eastAsia" w:ascii="仿宋" w:hAnsi="仿宋" w:eastAsia="仿宋" w:cs="仿宋_GB2312"/>
          <w:b/>
          <w:sz w:val="24"/>
          <w:szCs w:val="28"/>
          <w:highlight w:val="none"/>
          <w:lang w:eastAsia="zh-CN"/>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_GB2312"/>
          <w:b/>
          <w:sz w:val="24"/>
          <w:szCs w:val="28"/>
          <w:highlight w:val="none"/>
          <w:lang w:eastAsia="zh-CN"/>
        </w:rPr>
        <w:t>非联合体及关联关系声明函</w:t>
      </w:r>
    </w:p>
    <w:p w14:paraId="00D58EFF">
      <w:pPr>
        <w:rPr>
          <w:highlight w:val="none"/>
          <w:lang w:eastAsia="zh-CN"/>
        </w:rPr>
      </w:pPr>
    </w:p>
    <w:p w14:paraId="2010C49B">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6C5C1264">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r>
        <w:rPr>
          <w:rFonts w:hint="eastAsia" w:ascii="仿宋" w:hAnsi="仿宋" w:eastAsia="仿宋" w:cs="仿宋_GB2312"/>
          <w:b/>
          <w:sz w:val="28"/>
          <w:szCs w:val="32"/>
          <w:highlight w:val="none"/>
          <w:lang w:eastAsia="zh-CN"/>
        </w:rPr>
        <w:t>非联合体及关联关系声明函</w:t>
      </w:r>
    </w:p>
    <w:p w14:paraId="670BF499">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4FE0EB54">
      <w:pPr>
        <w:pStyle w:val="9"/>
        <w:wordWrap w:val="0"/>
        <w:spacing w:before="0" w:beforeAutospacing="0" w:after="0" w:afterAutospacing="0" w:line="360" w:lineRule="auto"/>
        <w:rPr>
          <w:rFonts w:hint="eastAsia" w:ascii="仿宋" w:hAnsi="仿宋" w:eastAsia="仿宋" w:cs="仿宋_GB2312"/>
          <w:szCs w:val="24"/>
          <w:highlight w:val="none"/>
          <w:u w:val="single"/>
          <w:shd w:val="clear" w:color="auto" w:fill="FFFFFF"/>
          <w:lang w:eastAsia="zh-CN"/>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p>
    <w:p w14:paraId="0B5ACC95">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我方作为项目名称</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（项目编号：</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）的投标供应商，在此郑重声明： </w:t>
      </w:r>
    </w:p>
    <w:p w14:paraId="51A515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我单位参与本项目并非联合体投标，本项目由本公司独立承担。</w:t>
      </w:r>
    </w:p>
    <w:p w14:paraId="36F0FDE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我单位不存在与单位负责人为同一人或者存在直接控股、管理关系的其他供应商参与本项目的政府采购活动的行为。</w:t>
      </w:r>
    </w:p>
    <w:p w14:paraId="5F4B577E">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如在开标过程中发现与其他供应商存在直接控股、管理关系等，我公司将及时提出回避。</w:t>
      </w:r>
    </w:p>
    <w:p w14:paraId="7F47D7D3">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我公司承诺以上说明真实有效，无虚假内容或隐瞒。</w:t>
      </w:r>
    </w:p>
    <w:p w14:paraId="0153CE2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r>
        <w:rPr>
          <w:rFonts w:hint="eastAsia" w:ascii="仿宋" w:hAnsi="仿宋" w:eastAsia="仿宋" w:cs="仿宋_GB2312"/>
          <w:szCs w:val="24"/>
          <w:highlight w:val="none"/>
          <w:shd w:val="clear" w:color="auto" w:fill="FFFFFF"/>
        </w:rPr>
        <w:t xml:space="preserve">特此声明。 </w:t>
      </w:r>
    </w:p>
    <w:p w14:paraId="41628934">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61D807ED">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29FB4E8B">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74F21A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75F6EB16">
        <w:tblPrEx>
          <w:tblCellMar>
            <w:top w:w="0" w:type="dxa"/>
            <w:left w:w="108" w:type="dxa"/>
            <w:bottom w:w="0" w:type="dxa"/>
            <w:right w:w="108" w:type="dxa"/>
          </w:tblCellMar>
        </w:tblPrEx>
        <w:trPr>
          <w:trHeight w:val="680" w:hRule="atLeast"/>
        </w:trPr>
        <w:tc>
          <w:tcPr>
            <w:tcW w:w="2410" w:type="dxa"/>
            <w:noWrap w:val="0"/>
            <w:vAlign w:val="bottom"/>
          </w:tcPr>
          <w:p w14:paraId="63402E26">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57CAC0A4">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00F456">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4048226">
        <w:tblPrEx>
          <w:tblCellMar>
            <w:top w:w="0" w:type="dxa"/>
            <w:left w:w="108" w:type="dxa"/>
            <w:bottom w:w="0" w:type="dxa"/>
            <w:right w:w="108" w:type="dxa"/>
          </w:tblCellMar>
        </w:tblPrEx>
        <w:trPr>
          <w:trHeight w:val="680" w:hRule="atLeast"/>
        </w:trPr>
        <w:tc>
          <w:tcPr>
            <w:tcW w:w="2410" w:type="dxa"/>
            <w:noWrap w:val="0"/>
            <w:vAlign w:val="bottom"/>
          </w:tcPr>
          <w:p w14:paraId="67657E42">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4A8F614D">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EC1FB9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99BBA15">
        <w:tblPrEx>
          <w:tblCellMar>
            <w:top w:w="0" w:type="dxa"/>
            <w:left w:w="108" w:type="dxa"/>
            <w:bottom w:w="0" w:type="dxa"/>
            <w:right w:w="108" w:type="dxa"/>
          </w:tblCellMar>
        </w:tblPrEx>
        <w:trPr>
          <w:trHeight w:val="680" w:hRule="atLeast"/>
        </w:trPr>
        <w:tc>
          <w:tcPr>
            <w:tcW w:w="2410" w:type="dxa"/>
            <w:noWrap w:val="0"/>
            <w:vAlign w:val="bottom"/>
          </w:tcPr>
          <w:p w14:paraId="7FB0B62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A5F69E0">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D875623">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20A1F7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8ACD5">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80F99">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5DB278F"/>
    <w:rsid w:val="0C447825"/>
    <w:rsid w:val="139313DF"/>
    <w:rsid w:val="14E16BAE"/>
    <w:rsid w:val="1DFA18ED"/>
    <w:rsid w:val="277C0C52"/>
    <w:rsid w:val="27962B06"/>
    <w:rsid w:val="32041BC3"/>
    <w:rsid w:val="32E04647"/>
    <w:rsid w:val="3B223E04"/>
    <w:rsid w:val="43E84A84"/>
    <w:rsid w:val="4D6C52FB"/>
    <w:rsid w:val="5F8F2D49"/>
    <w:rsid w:val="5F9040D5"/>
    <w:rsid w:val="636E16E6"/>
    <w:rsid w:val="714E1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lang w:val="en-US" w:eastAsia="zh-CN"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6"/>
    <w:rPr>
      <w:b/>
      <w:kern w:val="1"/>
      <w:sz w:val="28"/>
    </w:rPr>
  </w:style>
  <w:style w:type="paragraph" w:styleId="4">
    <w:name w:val="Body Text Indent"/>
    <w:basedOn w:val="1"/>
    <w:autoRedefine/>
    <w:qFormat/>
    <w:uiPriority w:val="6"/>
    <w:pPr>
      <w:ind w:left="1083" w:hanging="1020"/>
    </w:pPr>
    <w:rPr>
      <w:rFonts w:ascii="宋体" w:hAnsi="宋体" w:cs="宋体"/>
      <w:kern w:val="1"/>
      <w:sz w:val="24"/>
    </w:rPr>
  </w:style>
  <w:style w:type="paragraph" w:styleId="5">
    <w:name w:val="Plain Text"/>
    <w:basedOn w:val="1"/>
    <w:next w:val="1"/>
    <w:qFormat/>
    <w:uiPriority w:val="6"/>
    <w:rPr>
      <w:rFonts w:ascii="宋体" w:hAnsi="宋体" w:cs="Courier New"/>
      <w:kern w:val="1"/>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4"/>
    <w:pPr>
      <w:spacing w:before="120" w:after="120"/>
      <w:jc w:val="left"/>
    </w:pPr>
    <w:rPr>
      <w:b/>
      <w:caps/>
      <w:kern w:val="1"/>
      <w:sz w:val="20"/>
    </w:rPr>
  </w:style>
  <w:style w:type="paragraph" w:styleId="9">
    <w:name w:val="Normal (Web)"/>
    <w:basedOn w:val="1"/>
    <w:qFormat/>
    <w:uiPriority w:val="7"/>
    <w:pPr>
      <w:widowControl/>
      <w:spacing w:before="100" w:beforeAutospacing="1" w:after="100" w:afterAutospacing="1"/>
      <w:jc w:val="left"/>
    </w:pPr>
    <w:rPr>
      <w:rFonts w:ascii="宋体" w:hAnsi="宋体" w:cs="宋体"/>
      <w:sz w:val="24"/>
    </w:rPr>
  </w:style>
  <w:style w:type="paragraph" w:styleId="10">
    <w:name w:val="Body Text First Indent"/>
    <w:basedOn w:val="3"/>
    <w:next w:val="1"/>
    <w:autoRedefine/>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1723</Words>
  <Characters>1730</Characters>
  <Lines>0</Lines>
  <Paragraphs>0</Paragraphs>
  <TotalTime>0</TotalTime>
  <ScaleCrop>false</ScaleCrop>
  <LinksUpToDate>false</LinksUpToDate>
  <CharactersWithSpaces>2328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陕西中技</cp:lastModifiedBy>
  <cp:lastPrinted>2025-09-29T04:50:00Z</cp:lastPrinted>
  <dcterms:modified xsi:type="dcterms:W3CDTF">2026-06-30T04:24:28Z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0B00296F1C964EC9879F512CE2B1AC2D_12</vt:lpwstr>
  </property>
  <property fmtid="{D5CDD505-2E9C-101B-9397-08002B2CF9AE}" pid="4" name="KSOTemplateDocerSaveRecord">
    <vt:lpwstr>eyJoZGlkIjoiMjYwMWE2MTA2YTBhYzcwNTEyMmQ4MTk1OTE0NWFhYWEiLCJ1c2VySWQiOiI0MzQ4NTIyNDMifQ==</vt:lpwstr>
  </property>
</Properties>
</file>