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790EE"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千阳县幼儿园园史馆装饰工程项目</w:t>
      </w:r>
    </w:p>
    <w:p w14:paraId="03A9E0A9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招标公告</w:t>
      </w:r>
    </w:p>
    <w:p w14:paraId="40A22B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  <w:sz w:val="32"/>
          <w:szCs w:val="32"/>
        </w:rPr>
        <w:t>一、项目概述</w:t>
      </w:r>
    </w:p>
    <w:p w14:paraId="5C21D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1.项目名称:千阳县幼儿园园史馆装饰工程</w:t>
      </w:r>
    </w:p>
    <w:p w14:paraId="519ABE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2.项目地点: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千阳县幼儿园</w:t>
      </w:r>
    </w:p>
    <w:p w14:paraId="07A302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3.项目背景:传承园所历史，凝聚文化认同： 我园已有53年的办园历史，积淀了深厚的文化底蕴和宝贵的教育传统。现有的展示空间已无法满足系统、生动地呈现园所发展历程、教育理念演变及历代师幼风采的需求。本项目将通过现代化展陈手段，“让墙壁说话，让史料鲜活”，使新老教师、在园幼儿及家长都能了解园史、认同园所文化，增强归属感与荣誉感。</w:t>
      </w:r>
    </w:p>
    <w:p w14:paraId="7CF486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升级硬件设施，提升幼儿园形象： 当前场馆在空间布局、展示技术、互动体验等方面已显陈旧，与快速发展的现代学前教育理念存在差距。装修升级是改善园所硬件环境、提升整体办园品质、打造高品质、有特色幼儿园的关键一环。</w:t>
      </w:r>
    </w:p>
    <w:p w14:paraId="3D45AA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  <w:sz w:val="32"/>
          <w:szCs w:val="32"/>
        </w:rPr>
        <w:t>二、招标范围及要求</w:t>
      </w:r>
    </w:p>
    <w:p w14:paraId="7844E7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千阳县幼儿园园史馆位于大楼东侧三楼，其建筑面积132平米,梁下净高2.43米。展览框架分为两个部分:第一部分为五个阶段,分别是发展历程、管理工作、师资建设、保育教育、办园庆果。第二部分为历届园长的风采、并根据需求增设了荣誉展示、照片墙、亲子手工作品等实物展示。</w:t>
      </w:r>
    </w:p>
    <w:p w14:paraId="4081FE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2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.工期: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1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个月</w:t>
      </w:r>
    </w:p>
    <w:p w14:paraId="62B4FC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  <w:sz w:val="32"/>
          <w:szCs w:val="32"/>
        </w:rPr>
        <w:t>三、投标人资格要求</w:t>
      </w:r>
    </w:p>
    <w:p w14:paraId="4DA50E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1,具有独立法人资格,营业执照经营范围包含建筑装饰装修工程等相关内容。</w:t>
      </w:r>
    </w:p>
    <w:p w14:paraId="028F26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  <w:sz w:val="32"/>
          <w:szCs w:val="32"/>
        </w:rPr>
        <w:t>四、投标文件内容</w:t>
      </w:r>
    </w:p>
    <w:p w14:paraId="5BEF4F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1.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资料</w:t>
      </w:r>
    </w:p>
    <w:p w14:paraId="4BDC55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法定代表人身份证明及授权委托书。</w:t>
      </w:r>
    </w:p>
    <w:p w14:paraId="198BC6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投标报价表(包括分部分项工程综合单价分析表、措施项目清单计价表等)。</w:t>
      </w:r>
    </w:p>
    <w:p w14:paraId="3A863B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企业营业执照、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法人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复印件。</w:t>
      </w:r>
    </w:p>
    <w:p w14:paraId="67CA99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2.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议标</w:t>
      </w:r>
    </w:p>
    <w:p w14:paraId="61D1C4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三方议标价低一方中标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。</w:t>
      </w:r>
    </w:p>
    <w:p w14:paraId="7EBFF6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  <w:sz w:val="32"/>
          <w:szCs w:val="32"/>
        </w:rPr>
        <w:t>五、投标时间及地点</w:t>
      </w:r>
    </w:p>
    <w:p w14:paraId="063AAD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1.投标时间:2025年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6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月10日-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7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月18日(上午:900-11:00，下午1:30-5:00 点)</w:t>
      </w:r>
    </w:p>
    <w:p w14:paraId="50873E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 w:firstLineChars="200"/>
        <w:jc w:val="both"/>
        <w:textAlignment w:val="auto"/>
        <w:rPr>
          <w:rFonts w:hint="eastAsia" w:ascii="华文楷体" w:hAnsi="华文楷体" w:eastAsia="华文楷体" w:cs="华文楷体"/>
          <w:b/>
          <w:bCs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  <w:sz w:val="32"/>
          <w:szCs w:val="32"/>
          <w:lang w:val="en-US" w:eastAsia="zh-CN"/>
        </w:rPr>
        <w:t>六</w:t>
      </w:r>
      <w:r>
        <w:rPr>
          <w:rFonts w:hint="eastAsia" w:ascii="华文楷体" w:hAnsi="华文楷体" w:eastAsia="华文楷体" w:cs="华文楷体"/>
          <w:b/>
          <w:bCs/>
          <w:sz w:val="32"/>
          <w:szCs w:val="32"/>
        </w:rPr>
        <w:t>、合同签订及付款方式</w:t>
      </w:r>
    </w:p>
    <w:p w14:paraId="1BD54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1.合同签订:中标人应在中标通知书发出之日起5天内与招标人签订合同，否则视为放弃中标。</w:t>
      </w:r>
    </w:p>
    <w:p w14:paraId="3EAD1C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2.付款方式:工程竣工验收合格后，支付至合同总价的95%;5%作为质量保证金，质保期二年满后无质量问题一次生无息支付。</w:t>
      </w:r>
    </w:p>
    <w:p w14:paraId="02C56CBC">
      <w:pPr>
        <w:jc w:val="both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粗黑宋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4EF4589"/>
    <w:multiLevelType w:val="multilevel"/>
    <w:tmpl w:val="34EF4589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hint="eastAsia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1" w:tentative="0">
      <w:start w:val="1"/>
      <w:numFmt w:val="decimal"/>
      <w:lvlText w:val="%1.%2"/>
      <w:lvlJc w:val="left"/>
      <w:pPr>
        <w:ind w:left="576" w:hanging="576"/>
      </w:pPr>
      <w:rPr>
        <w:rFonts w:hint="eastAsia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ligatures w14:val="none"/>
        <w14:numForm w14:val="default"/>
        <w14:numSpacing w14:val="default"/>
      </w:rPr>
    </w:lvl>
    <w:lvl w:ilvl="2" w:tentative="0">
      <w:start w:val="1"/>
      <w:numFmt w:val="decimal"/>
      <w:pStyle w:val="17"/>
      <w:lvlText w:val="%1.%2.%3"/>
      <w:lvlJc w:val="left"/>
      <w:pPr>
        <w:ind w:left="720" w:hanging="720"/>
      </w:pPr>
      <w:rPr>
        <w:rFonts w:hint="eastAsia"/>
        <w:b/>
      </w:rPr>
    </w:lvl>
    <w:lvl w:ilvl="3" w:tentative="0">
      <w:start w:val="1"/>
      <w:numFmt w:val="decimal"/>
      <w:lvlText w:val="%1.%2.%3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D13720"/>
    <w:rsid w:val="05806815"/>
    <w:rsid w:val="05EC4AE5"/>
    <w:rsid w:val="07844961"/>
    <w:rsid w:val="08EB5165"/>
    <w:rsid w:val="0F8F3712"/>
    <w:rsid w:val="134530D4"/>
    <w:rsid w:val="13E004A5"/>
    <w:rsid w:val="14E75B9E"/>
    <w:rsid w:val="171C5E98"/>
    <w:rsid w:val="17B812E8"/>
    <w:rsid w:val="1DA578BD"/>
    <w:rsid w:val="209A6308"/>
    <w:rsid w:val="227C45AF"/>
    <w:rsid w:val="232A50B4"/>
    <w:rsid w:val="23D47D54"/>
    <w:rsid w:val="24CD3982"/>
    <w:rsid w:val="26386708"/>
    <w:rsid w:val="28D32D10"/>
    <w:rsid w:val="2AD15A4E"/>
    <w:rsid w:val="2BD13720"/>
    <w:rsid w:val="2E0C1DA8"/>
    <w:rsid w:val="31AE73E4"/>
    <w:rsid w:val="34673041"/>
    <w:rsid w:val="35312CC9"/>
    <w:rsid w:val="36DF4D08"/>
    <w:rsid w:val="38B36B14"/>
    <w:rsid w:val="3B987DFA"/>
    <w:rsid w:val="3C2430D6"/>
    <w:rsid w:val="3CC247B3"/>
    <w:rsid w:val="3CD5085D"/>
    <w:rsid w:val="3E981268"/>
    <w:rsid w:val="3F916157"/>
    <w:rsid w:val="407225E2"/>
    <w:rsid w:val="42147F5C"/>
    <w:rsid w:val="43B96C62"/>
    <w:rsid w:val="450D13D7"/>
    <w:rsid w:val="4C7A3B96"/>
    <w:rsid w:val="4CA90B86"/>
    <w:rsid w:val="55BD1336"/>
    <w:rsid w:val="584A2FE9"/>
    <w:rsid w:val="5A8140D4"/>
    <w:rsid w:val="5B6B2007"/>
    <w:rsid w:val="5C6A0DAE"/>
    <w:rsid w:val="5D2E11ED"/>
    <w:rsid w:val="5F232D0A"/>
    <w:rsid w:val="5F7836B0"/>
    <w:rsid w:val="61DB091C"/>
    <w:rsid w:val="68993D2A"/>
    <w:rsid w:val="6A5034F9"/>
    <w:rsid w:val="71854F84"/>
    <w:rsid w:val="74C54F54"/>
    <w:rsid w:val="75446D82"/>
    <w:rsid w:val="7828402F"/>
    <w:rsid w:val="78F77B38"/>
    <w:rsid w:val="7D26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customStyle="1" w:styleId="8">
    <w:name w:val="职中大标题"/>
    <w:basedOn w:val="5"/>
    <w:qFormat/>
    <w:uiPriority w:val="0"/>
    <w:pPr>
      <w:spacing w:before="10" w:beforeLines="10" w:after="10" w:afterLines="10" w:line="580" w:lineRule="exact"/>
      <w:ind w:firstLine="0" w:firstLineChars="0"/>
    </w:pPr>
    <w:rPr>
      <w:rFonts w:hint="eastAsia" w:ascii="仿宋" w:hAnsi="仿宋" w:eastAsia="方正小标宋简体" w:cs="仿宋"/>
      <w:b w:val="0"/>
      <w:sz w:val="40"/>
      <w:szCs w:val="28"/>
    </w:rPr>
  </w:style>
  <w:style w:type="paragraph" w:customStyle="1" w:styleId="9">
    <w:name w:val="职中一标"/>
    <w:basedOn w:val="2"/>
    <w:link w:val="13"/>
    <w:qFormat/>
    <w:uiPriority w:val="0"/>
    <w:pPr>
      <w:spacing w:before="10" w:beforeLines="10" w:beforeAutospacing="0" w:after="10" w:afterLines="10" w:afterAutospacing="0" w:line="580" w:lineRule="exact"/>
      <w:ind w:firstLine="800" w:firstLineChars="200"/>
      <w:jc w:val="left"/>
    </w:pPr>
    <w:rPr>
      <w:rFonts w:hint="eastAsia" w:ascii="仿宋" w:hAnsi="仿宋" w:eastAsia="黑体" w:cs="仿宋"/>
      <w:b w:val="0"/>
      <w:sz w:val="32"/>
      <w:szCs w:val="28"/>
      <w:lang w:bidi="ar"/>
    </w:rPr>
  </w:style>
  <w:style w:type="paragraph" w:customStyle="1" w:styleId="10">
    <w:name w:val="职中二标"/>
    <w:basedOn w:val="3"/>
    <w:next w:val="4"/>
    <w:qFormat/>
    <w:uiPriority w:val="0"/>
    <w:pPr>
      <w:spacing w:before="10" w:beforeLines="10" w:after="10" w:afterLines="10" w:line="580" w:lineRule="exact"/>
      <w:ind w:firstLine="803" w:firstLineChars="200"/>
      <w:jc w:val="left"/>
    </w:pPr>
    <w:rPr>
      <w:rFonts w:hint="eastAsia" w:ascii="仿宋" w:hAnsi="仿宋" w:eastAsia="楷体_GB2312" w:cs="仿宋"/>
      <w:szCs w:val="28"/>
    </w:rPr>
  </w:style>
  <w:style w:type="paragraph" w:customStyle="1" w:styleId="11">
    <w:name w:val="职中标题三"/>
    <w:basedOn w:val="4"/>
    <w:next w:val="1"/>
    <w:qFormat/>
    <w:uiPriority w:val="0"/>
    <w:pPr>
      <w:spacing w:before="10" w:beforeLines="10" w:after="10" w:afterLines="10" w:line="580" w:lineRule="exact"/>
      <w:ind w:firstLine="800" w:firstLineChars="200"/>
      <w:jc w:val="left"/>
    </w:pPr>
    <w:rPr>
      <w:rFonts w:hint="eastAsia" w:ascii="仿宋" w:hAnsi="仿宋" w:eastAsia="仿宋_GB2312" w:cs="仿宋"/>
      <w:szCs w:val="28"/>
    </w:rPr>
  </w:style>
  <w:style w:type="paragraph" w:customStyle="1" w:styleId="12">
    <w:name w:val="职中正文"/>
    <w:basedOn w:val="1"/>
    <w:qFormat/>
    <w:uiPriority w:val="0"/>
    <w:pPr>
      <w:spacing w:line="580" w:lineRule="exact"/>
      <w:ind w:firstLine="803" w:firstLineChars="200"/>
    </w:pPr>
    <w:rPr>
      <w:rFonts w:hint="eastAsia" w:ascii="仿宋" w:hAnsi="仿宋" w:eastAsia="仿宋_GB2312" w:cs="仿宋"/>
      <w:sz w:val="32"/>
      <w:szCs w:val="28"/>
    </w:rPr>
  </w:style>
  <w:style w:type="character" w:customStyle="1" w:styleId="13">
    <w:name w:val="职中一标 Char"/>
    <w:link w:val="9"/>
    <w:qFormat/>
    <w:uiPriority w:val="0"/>
    <w:rPr>
      <w:rFonts w:hint="eastAsia" w:ascii="仿宋" w:hAnsi="仿宋" w:eastAsia="黑体" w:cs="仿宋"/>
      <w:sz w:val="32"/>
      <w:szCs w:val="28"/>
      <w:lang w:bidi="ar"/>
    </w:rPr>
  </w:style>
  <w:style w:type="paragraph" w:customStyle="1" w:styleId="14">
    <w:name w:val="职中标题"/>
    <w:basedOn w:val="1"/>
    <w:next w:val="1"/>
    <w:qFormat/>
    <w:uiPriority w:val="0"/>
    <w:pPr>
      <w:spacing w:before="10" w:beforeLines="10" w:after="10" w:afterLines="10" w:line="580" w:lineRule="exact"/>
      <w:ind w:firstLine="0" w:firstLineChars="0"/>
      <w:jc w:val="left"/>
    </w:pPr>
    <w:rPr>
      <w:rFonts w:ascii="Times New Roman" w:hAnsi="Times New Roman" w:eastAsia="方正小标宋简体" w:cs="Times New Roman"/>
      <w:sz w:val="40"/>
    </w:rPr>
  </w:style>
  <w:style w:type="paragraph" w:customStyle="1" w:styleId="15">
    <w:name w:val="职中标1"/>
    <w:basedOn w:val="2"/>
    <w:next w:val="3"/>
    <w:qFormat/>
    <w:uiPriority w:val="0"/>
    <w:pPr>
      <w:autoSpaceDE/>
      <w:autoSpaceDN/>
      <w:spacing w:before="10" w:beforeLines="10" w:after="10" w:afterLines="10" w:line="580" w:lineRule="exact"/>
      <w:ind w:firstLine="0" w:firstLineChars="0"/>
      <w:jc w:val="left"/>
    </w:pPr>
    <w:rPr>
      <w:rFonts w:hint="eastAsia" w:ascii="方正粗黑宋简体" w:hAnsi="方正粗黑宋简体" w:eastAsia="黑体" w:cs="方正粗黑宋简体"/>
      <w:b w:val="0"/>
      <w:bCs/>
      <w:sz w:val="32"/>
      <w:szCs w:val="36"/>
    </w:rPr>
  </w:style>
  <w:style w:type="paragraph" w:customStyle="1" w:styleId="16">
    <w:name w:val="职中标2"/>
    <w:basedOn w:val="3"/>
    <w:next w:val="4"/>
    <w:qFormat/>
    <w:uiPriority w:val="0"/>
    <w:pPr>
      <w:autoSpaceDE/>
      <w:autoSpaceDN/>
      <w:spacing w:before="10" w:beforeLines="10" w:after="10" w:afterLines="10" w:line="580" w:lineRule="exact"/>
      <w:ind w:firstLine="420" w:firstLineChars="200"/>
      <w:jc w:val="left"/>
    </w:pPr>
    <w:rPr>
      <w:rFonts w:hint="eastAsia" w:ascii="方正粗黑宋简体" w:hAnsi="方正粗黑宋简体" w:eastAsia="楷体_GB2312" w:cs="方正粗黑宋简体"/>
      <w:bCs/>
      <w:sz w:val="32"/>
      <w:szCs w:val="36"/>
    </w:rPr>
  </w:style>
  <w:style w:type="paragraph" w:customStyle="1" w:styleId="17">
    <w:name w:val="职中标3"/>
    <w:basedOn w:val="4"/>
    <w:next w:val="18"/>
    <w:link w:val="19"/>
    <w:qFormat/>
    <w:uiPriority w:val="0"/>
    <w:pPr>
      <w:numPr>
        <w:ilvl w:val="2"/>
        <w:numId w:val="1"/>
      </w:numPr>
      <w:autoSpaceDE/>
      <w:autoSpaceDN/>
      <w:snapToGrid/>
      <w:spacing w:before="10" w:beforeLines="10" w:after="10" w:afterLines="10" w:line="580" w:lineRule="exact"/>
      <w:ind w:left="0" w:firstLine="420" w:firstLineChars="200"/>
      <w:jc w:val="left"/>
    </w:pPr>
    <w:rPr>
      <w:rFonts w:hint="eastAsia" w:ascii="方正粗黑宋简体" w:hAnsi="方正粗黑宋简体" w:eastAsia="仿宋_GB2312" w:cs="方正粗黑宋简体"/>
      <w:bCs/>
      <w:kern w:val="0"/>
      <w:szCs w:val="36"/>
    </w:rPr>
  </w:style>
  <w:style w:type="paragraph" w:customStyle="1" w:styleId="18">
    <w:name w:val="职中正文AAA"/>
    <w:basedOn w:val="1"/>
    <w:qFormat/>
    <w:uiPriority w:val="0"/>
    <w:pPr>
      <w:autoSpaceDE/>
      <w:autoSpaceDN/>
      <w:spacing w:after="10" w:afterLines="10" w:line="580" w:lineRule="exact"/>
      <w:ind w:firstLine="420" w:firstLineChars="200"/>
      <w:jc w:val="both"/>
    </w:pPr>
    <w:rPr>
      <w:rFonts w:hint="eastAsia" w:ascii="方正粗黑宋简体" w:hAnsi="方正粗黑宋简体" w:eastAsia="仿宋_GB2312" w:cs="方正粗黑宋简体"/>
      <w:bCs/>
      <w:sz w:val="32"/>
      <w:szCs w:val="36"/>
    </w:rPr>
  </w:style>
  <w:style w:type="character" w:customStyle="1" w:styleId="19">
    <w:name w:val="职中标3 Char"/>
    <w:link w:val="17"/>
    <w:qFormat/>
    <w:uiPriority w:val="0"/>
    <w:rPr>
      <w:rFonts w:hint="eastAsia" w:ascii="方正粗黑宋简体" w:hAnsi="方正粗黑宋简体" w:eastAsia="仿宋_GB2312" w:cs="方正粗黑宋简体"/>
      <w:bCs/>
      <w:kern w:val="0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624</Words>
  <Characters>664</Characters>
  <Lines>0</Lines>
  <Paragraphs>0</Paragraphs>
  <TotalTime>194</TotalTime>
  <ScaleCrop>false</ScaleCrop>
  <LinksUpToDate>false</LinksUpToDate>
  <CharactersWithSpaces>667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2025-09-12T08:36:00Z</dcterms:created>
  <dc:creator>WPS_1479873341</dc:creator>
  <cp:lastModifiedBy>WPS_713768482</cp:lastModifiedBy>
  <dcterms:modified xsi:type="dcterms:W3CDTF">2025-09-17T01:09:25Z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96CA6A1BBA16475AB43A2BADE83C8BD6_13</vt:lpwstr>
  </property>
  <property fmtid="{D5CDD505-2E9C-101B-9397-08002B2CF9AE}" pid="4" name="KSOTemplateDocerSaveRecord">
    <vt:lpwstr>eyJoZGlkIjoiNjg3YTVjYmU1ZGU2NTc1Nzc2ZGExNzllZGM0MTAzNjQiLCJ1c2VySWQiOiI3MTM3Njg0ODIifQ==</vt:lpwstr>
  </property>
</Properties>
</file>