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AA272">
      <w:pPr>
        <w:spacing w:line="360" w:lineRule="auto"/>
        <w:rPr>
          <w:rFonts w:hint="eastAsia"/>
        </w:rPr>
      </w:pPr>
    </w:p>
    <w:p w14:paraId="75F26A75">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米脂县群测群防员团体</w:t>
      </w:r>
      <w:r>
        <w:rPr>
          <w:rFonts w:hint="eastAsia" w:ascii="方正小标宋简体" w:hAnsi="方正小标宋简体" w:eastAsia="方正小标宋简体" w:cs="方正小标宋简体"/>
          <w:sz w:val="44"/>
          <w:szCs w:val="44"/>
        </w:rPr>
        <w:t>意外伤害保险</w:t>
      </w:r>
    </w:p>
    <w:p w14:paraId="71A6346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采购合同</w:t>
      </w:r>
    </w:p>
    <w:p w14:paraId="5E47F10A">
      <w:pPr>
        <w:spacing w:line="360" w:lineRule="auto"/>
        <w:ind w:firstLine="4800" w:firstLineChars="1500"/>
        <w:rPr>
          <w:rFonts w:hint="eastAsia" w:ascii="仿宋" w:hAnsi="仿宋" w:eastAsia="仿宋" w:cs="仿宋"/>
          <w:sz w:val="32"/>
          <w:szCs w:val="32"/>
        </w:rPr>
      </w:pPr>
      <w:r>
        <w:rPr>
          <w:rFonts w:hint="eastAsia" w:ascii="仿宋" w:hAnsi="仿宋" w:eastAsia="仿宋" w:cs="仿宋"/>
          <w:sz w:val="32"/>
          <w:szCs w:val="32"/>
        </w:rPr>
        <w:t>合同编号： [</w:t>
      </w:r>
      <w:r>
        <w:rPr>
          <w:rFonts w:hint="eastAsia" w:ascii="仿宋" w:hAnsi="仿宋" w:eastAsia="仿宋" w:cs="仿宋"/>
          <w:sz w:val="32"/>
          <w:szCs w:val="32"/>
          <w:u w:val="single"/>
          <w:lang w:val="en-US" w:eastAsia="zh-CN"/>
        </w:rPr>
        <w:t>202501</w:t>
      </w:r>
      <w:r>
        <w:rPr>
          <w:rFonts w:hint="eastAsia" w:ascii="仿宋" w:hAnsi="仿宋" w:eastAsia="仿宋" w:cs="仿宋"/>
          <w:sz w:val="32"/>
          <w:szCs w:val="32"/>
        </w:rPr>
        <w:t>]</w:t>
      </w:r>
    </w:p>
    <w:p w14:paraId="04B5DDD8">
      <w:pPr>
        <w:spacing w:line="360" w:lineRule="auto"/>
        <w:rPr>
          <w:rFonts w:hint="eastAsia" w:ascii="仿宋" w:hAnsi="仿宋" w:eastAsia="仿宋" w:cs="仿宋"/>
          <w:sz w:val="32"/>
          <w:szCs w:val="32"/>
          <w:u w:val="single"/>
        </w:rPr>
      </w:pPr>
      <w:r>
        <w:rPr>
          <w:rFonts w:hint="eastAsia" w:ascii="仿宋" w:hAnsi="仿宋" w:eastAsia="仿宋" w:cs="仿宋"/>
          <w:sz w:val="32"/>
          <w:szCs w:val="32"/>
        </w:rPr>
        <w:t>甲方（投保人）： _</w:t>
      </w:r>
      <w:r>
        <w:rPr>
          <w:rFonts w:hint="eastAsia" w:ascii="仿宋" w:hAnsi="仿宋" w:eastAsia="仿宋" w:cs="仿宋"/>
          <w:sz w:val="32"/>
          <w:szCs w:val="32"/>
          <w:u w:val="single"/>
          <w:lang w:eastAsia="zh-CN"/>
        </w:rPr>
        <w:t>米脂县自然资源和规划局</w:t>
      </w:r>
      <w:r>
        <w:rPr>
          <w:rFonts w:hint="eastAsia" w:ascii="仿宋" w:hAnsi="仿宋" w:eastAsia="仿宋" w:cs="仿宋"/>
          <w:sz w:val="32"/>
          <w:szCs w:val="32"/>
        </w:rPr>
        <w:t>_</w:t>
      </w:r>
    </w:p>
    <w:p w14:paraId="2D6C9204">
      <w:pPr>
        <w:spacing w:line="360" w:lineRule="auto"/>
        <w:rPr>
          <w:rFonts w:hint="eastAsia" w:ascii="仿宋" w:hAnsi="仿宋" w:eastAsia="仿宋" w:cs="仿宋"/>
          <w:sz w:val="32"/>
          <w:szCs w:val="32"/>
        </w:rPr>
      </w:pPr>
      <w:r>
        <w:rPr>
          <w:rFonts w:hint="eastAsia" w:ascii="仿宋" w:hAnsi="仿宋" w:eastAsia="仿宋" w:cs="仿宋"/>
          <w:sz w:val="32"/>
          <w:szCs w:val="32"/>
        </w:rPr>
        <w:t>· 地址：___</w:t>
      </w:r>
      <w:r>
        <w:rPr>
          <w:rFonts w:hint="eastAsia" w:ascii="仿宋" w:hAnsi="仿宋" w:eastAsia="仿宋" w:cs="仿宋"/>
          <w:sz w:val="32"/>
          <w:szCs w:val="32"/>
          <w:u w:val="single"/>
          <w:lang w:eastAsia="zh-CN"/>
        </w:rPr>
        <w:t>米脂县创业北路一号</w:t>
      </w:r>
      <w:r>
        <w:rPr>
          <w:rFonts w:hint="eastAsia" w:ascii="仿宋" w:hAnsi="仿宋" w:eastAsia="仿宋" w:cs="仿宋"/>
          <w:sz w:val="32"/>
          <w:szCs w:val="32"/>
        </w:rPr>
        <w:t>___</w:t>
      </w:r>
    </w:p>
    <w:p w14:paraId="263546AA">
      <w:pPr>
        <w:spacing w:line="360" w:lineRule="auto"/>
        <w:rPr>
          <w:rFonts w:hint="eastAsia" w:ascii="仿宋" w:hAnsi="仿宋" w:eastAsia="仿宋" w:cs="仿宋"/>
          <w:sz w:val="32"/>
          <w:szCs w:val="32"/>
        </w:rPr>
      </w:pPr>
      <w:r>
        <w:rPr>
          <w:rFonts w:hint="eastAsia" w:ascii="仿宋" w:hAnsi="仿宋" w:eastAsia="仿宋" w:cs="仿宋"/>
          <w:sz w:val="32"/>
          <w:szCs w:val="32"/>
        </w:rPr>
        <w:t>· 联系人：__</w:t>
      </w:r>
      <w:r>
        <w:rPr>
          <w:rFonts w:hint="eastAsia" w:ascii="仿宋" w:hAnsi="仿宋" w:eastAsia="仿宋" w:cs="仿宋"/>
          <w:sz w:val="32"/>
          <w:szCs w:val="32"/>
          <w:u w:val="single"/>
          <w:lang w:eastAsia="zh-CN"/>
        </w:rPr>
        <w:t>李向峰</w:t>
      </w:r>
      <w:r>
        <w:rPr>
          <w:rFonts w:hint="eastAsia" w:ascii="仿宋" w:hAnsi="仿宋" w:eastAsia="仿宋" w:cs="仿宋"/>
          <w:sz w:val="32"/>
          <w:szCs w:val="32"/>
        </w:rPr>
        <w:t>___</w:t>
      </w:r>
    </w:p>
    <w:p w14:paraId="357B87F8">
      <w:pPr>
        <w:spacing w:line="360" w:lineRule="auto"/>
        <w:rPr>
          <w:rFonts w:hint="eastAsia" w:ascii="仿宋" w:hAnsi="仿宋" w:eastAsia="仿宋" w:cs="仿宋"/>
          <w:sz w:val="32"/>
          <w:szCs w:val="32"/>
        </w:rPr>
      </w:pPr>
      <w:r>
        <w:rPr>
          <w:rFonts w:hint="eastAsia" w:ascii="仿宋" w:hAnsi="仿宋" w:eastAsia="仿宋" w:cs="仿宋"/>
          <w:sz w:val="32"/>
          <w:szCs w:val="32"/>
        </w:rPr>
        <w:t>· 电话：____</w:t>
      </w:r>
      <w:r>
        <w:rPr>
          <w:rFonts w:hint="eastAsia" w:ascii="仿宋" w:hAnsi="仿宋" w:eastAsia="仿宋" w:cs="仿宋"/>
          <w:sz w:val="32"/>
          <w:szCs w:val="32"/>
          <w:u w:val="single"/>
        </w:rPr>
        <w:t>_</w:t>
      </w:r>
      <w:r>
        <w:rPr>
          <w:rFonts w:hint="eastAsia" w:ascii="仿宋" w:hAnsi="仿宋" w:eastAsia="仿宋" w:cs="仿宋"/>
          <w:sz w:val="32"/>
          <w:szCs w:val="32"/>
          <w:u w:val="single"/>
          <w:lang w:val="en-US" w:eastAsia="zh-CN"/>
        </w:rPr>
        <w:t>19929389065</w:t>
      </w:r>
      <w:r>
        <w:rPr>
          <w:rFonts w:hint="eastAsia" w:ascii="仿宋" w:hAnsi="仿宋" w:eastAsia="仿宋" w:cs="仿宋"/>
          <w:sz w:val="32"/>
          <w:szCs w:val="32"/>
          <w:u w:val="single"/>
        </w:rPr>
        <w:t>_</w:t>
      </w:r>
      <w:r>
        <w:rPr>
          <w:rFonts w:hint="eastAsia" w:ascii="仿宋" w:hAnsi="仿宋" w:eastAsia="仿宋" w:cs="仿宋"/>
          <w:sz w:val="32"/>
          <w:szCs w:val="32"/>
        </w:rPr>
        <w:t>___</w:t>
      </w:r>
    </w:p>
    <w:p w14:paraId="491B0432">
      <w:pPr>
        <w:spacing w:line="360" w:lineRule="auto"/>
        <w:rPr>
          <w:rFonts w:hint="eastAsia" w:ascii="仿宋" w:hAnsi="仿宋" w:eastAsia="仿宋" w:cs="仿宋"/>
          <w:sz w:val="32"/>
          <w:szCs w:val="32"/>
          <w:u w:val="single"/>
        </w:rPr>
      </w:pPr>
      <w:r>
        <w:rPr>
          <w:rFonts w:hint="eastAsia" w:ascii="仿宋" w:hAnsi="仿宋" w:eastAsia="仿宋" w:cs="仿宋"/>
          <w:sz w:val="32"/>
          <w:szCs w:val="32"/>
        </w:rPr>
        <w:t>· 营业执照号/统一社会信用代码：__</w:t>
      </w:r>
      <w:r>
        <w:rPr>
          <w:rFonts w:hint="eastAsia" w:ascii="仿宋" w:hAnsi="仿宋" w:eastAsia="仿宋" w:cs="仿宋"/>
          <w:sz w:val="32"/>
          <w:szCs w:val="32"/>
          <w:u w:val="single"/>
          <w:lang w:val="en-US" w:eastAsia="zh-CN"/>
        </w:rPr>
        <w:t>11610827MB2999663N</w:t>
      </w:r>
      <w:r>
        <w:rPr>
          <w:rFonts w:hint="eastAsia" w:ascii="仿宋" w:hAnsi="仿宋" w:eastAsia="仿宋" w:cs="仿宋"/>
          <w:sz w:val="32"/>
          <w:szCs w:val="32"/>
          <w:u w:val="single"/>
        </w:rPr>
        <w:t>_</w:t>
      </w:r>
    </w:p>
    <w:p w14:paraId="790518FD">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乙方（保险人）： </w:t>
      </w:r>
      <w:r>
        <w:rPr>
          <w:rFonts w:hint="eastAsia" w:ascii="仿宋" w:hAnsi="仿宋" w:eastAsia="仿宋" w:cs="仿宋"/>
          <w:sz w:val="32"/>
          <w:szCs w:val="32"/>
          <w:u w:val="single"/>
          <w:lang w:val="en-US" w:eastAsia="zh-CN"/>
        </w:rPr>
        <w:t>申能财产保险股份有限公司榆林中心支公司</w:t>
      </w:r>
    </w:p>
    <w:p w14:paraId="317959A9">
      <w:pPr>
        <w:spacing w:line="360" w:lineRule="auto"/>
        <w:rPr>
          <w:rFonts w:hint="eastAsia" w:ascii="仿宋" w:hAnsi="仿宋" w:eastAsia="仿宋" w:cs="仿宋"/>
          <w:sz w:val="32"/>
          <w:szCs w:val="32"/>
          <w:u w:val="single"/>
          <w:lang w:val="en-US" w:eastAsia="zh-CN"/>
        </w:rPr>
      </w:pPr>
      <w:r>
        <w:rPr>
          <w:rFonts w:hint="eastAsia" w:ascii="仿宋" w:hAnsi="仿宋" w:eastAsia="仿宋" w:cs="仿宋"/>
          <w:sz w:val="32"/>
          <w:szCs w:val="32"/>
        </w:rPr>
        <w:t>· 地址：</w:t>
      </w:r>
      <w:r>
        <w:rPr>
          <w:rFonts w:hint="eastAsia" w:ascii="仿宋" w:hAnsi="仿宋" w:eastAsia="仿宋" w:cs="仿宋"/>
          <w:sz w:val="32"/>
          <w:szCs w:val="32"/>
          <w:u w:val="single"/>
        </w:rPr>
        <w:t>陕西省榆林市榆阳区肤施路西一路</w:t>
      </w:r>
      <w:r>
        <w:rPr>
          <w:rFonts w:hint="eastAsia" w:ascii="仿宋" w:hAnsi="仿宋" w:eastAsia="仿宋" w:cs="仿宋"/>
          <w:sz w:val="32"/>
          <w:szCs w:val="32"/>
          <w:u w:val="single"/>
          <w:lang w:val="en-US" w:eastAsia="zh-CN"/>
        </w:rPr>
        <w:t xml:space="preserve">     </w:t>
      </w:r>
    </w:p>
    <w:p w14:paraId="39299F94">
      <w:pPr>
        <w:spacing w:line="360" w:lineRule="auto"/>
        <w:rPr>
          <w:rFonts w:hint="eastAsia" w:ascii="仿宋" w:hAnsi="仿宋" w:eastAsia="仿宋" w:cs="仿宋"/>
          <w:sz w:val="32"/>
          <w:szCs w:val="32"/>
          <w:lang w:val="en-US" w:eastAsia="zh-CN"/>
        </w:rPr>
      </w:pPr>
      <w:r>
        <w:rPr>
          <w:rFonts w:hint="eastAsia" w:ascii="仿宋" w:hAnsi="仿宋" w:eastAsia="仿宋" w:cs="仿宋"/>
          <w:sz w:val="32"/>
          <w:szCs w:val="32"/>
        </w:rPr>
        <w:t>· 联系人：</w:t>
      </w:r>
      <w:r>
        <w:rPr>
          <w:rFonts w:hint="eastAsia" w:ascii="仿宋" w:hAnsi="仿宋" w:eastAsia="仿宋" w:cs="仿宋"/>
          <w:sz w:val="32"/>
          <w:szCs w:val="32"/>
          <w:u w:val="single"/>
          <w:lang w:val="en-US" w:eastAsia="zh-CN"/>
        </w:rPr>
        <w:t xml:space="preserve">何艳                  </w:t>
      </w:r>
    </w:p>
    <w:p w14:paraId="4220562B">
      <w:pPr>
        <w:spacing w:line="360" w:lineRule="auto"/>
        <w:rPr>
          <w:rFonts w:hint="eastAsia" w:ascii="仿宋" w:hAnsi="仿宋" w:eastAsia="仿宋" w:cs="仿宋"/>
          <w:sz w:val="32"/>
          <w:szCs w:val="32"/>
          <w:lang w:val="en-US"/>
        </w:rPr>
      </w:pPr>
      <w:r>
        <w:rPr>
          <w:rFonts w:hint="eastAsia" w:ascii="仿宋" w:hAnsi="仿宋" w:eastAsia="仿宋" w:cs="仿宋"/>
          <w:sz w:val="32"/>
          <w:szCs w:val="32"/>
        </w:rPr>
        <w:t>· 电话：</w:t>
      </w:r>
      <w:r>
        <w:rPr>
          <w:rFonts w:hint="eastAsia" w:ascii="仿宋" w:hAnsi="仿宋" w:eastAsia="仿宋" w:cs="仿宋"/>
          <w:sz w:val="32"/>
          <w:szCs w:val="32"/>
          <w:u w:val="single"/>
          <w:lang w:val="en-US" w:eastAsia="zh-CN"/>
        </w:rPr>
        <w:t xml:space="preserve">  0912-3365206             </w:t>
      </w:r>
    </w:p>
    <w:p w14:paraId="1370AB45">
      <w:pPr>
        <w:spacing w:line="360" w:lineRule="auto"/>
        <w:rPr>
          <w:rFonts w:hint="eastAsia" w:ascii="仿宋" w:hAnsi="仿宋" w:eastAsia="仿宋" w:cs="仿宋"/>
          <w:sz w:val="32"/>
          <w:szCs w:val="32"/>
        </w:rPr>
      </w:pPr>
      <w:r>
        <w:rPr>
          <w:rFonts w:hint="eastAsia" w:ascii="仿宋" w:hAnsi="仿宋" w:eastAsia="仿宋" w:cs="仿宋"/>
          <w:sz w:val="32"/>
          <w:szCs w:val="32"/>
        </w:rPr>
        <w:t>· 营业执照号/统一社会信用代码：</w:t>
      </w:r>
      <w:r>
        <w:rPr>
          <w:rFonts w:hint="eastAsia" w:ascii="仿宋" w:hAnsi="仿宋" w:eastAsia="仿宋" w:cs="仿宋"/>
          <w:sz w:val="32"/>
          <w:szCs w:val="32"/>
          <w:u w:val="single"/>
        </w:rPr>
        <w:t>91610802MAB3LM6R3W</w:t>
      </w:r>
      <w:r>
        <w:rPr>
          <w:rFonts w:hint="eastAsia" w:ascii="仿宋" w:hAnsi="仿宋" w:eastAsia="仿宋" w:cs="仿宋"/>
          <w:sz w:val="32"/>
          <w:szCs w:val="32"/>
          <w:u w:val="single"/>
          <w:lang w:val="en-US" w:eastAsia="zh-CN"/>
        </w:rPr>
        <w:t xml:space="preserve">    </w:t>
      </w:r>
    </w:p>
    <w:p w14:paraId="5F2B3014">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鉴于甲方有意为</w:t>
      </w:r>
      <w:r>
        <w:rPr>
          <w:rFonts w:hint="eastAsia" w:ascii="仿宋" w:hAnsi="仿宋" w:eastAsia="仿宋" w:cs="仿宋"/>
          <w:sz w:val="32"/>
          <w:szCs w:val="32"/>
          <w:lang w:val="en-US" w:eastAsia="zh-CN"/>
        </w:rPr>
        <w:t>地质灾害群测群防员</w:t>
      </w:r>
      <w:r>
        <w:rPr>
          <w:rFonts w:hint="eastAsia" w:ascii="仿宋" w:hAnsi="仿宋" w:eastAsia="仿宋" w:cs="仿宋"/>
          <w:sz w:val="32"/>
          <w:szCs w:val="32"/>
        </w:rPr>
        <w:t>投保团体意外伤害保险，乙方同意根据本合同条款提供保险服务。甲乙双方根据《中华人民共和国</w:t>
      </w:r>
      <w:r>
        <w:rPr>
          <w:rFonts w:hint="eastAsia" w:ascii="仿宋" w:hAnsi="仿宋" w:eastAsia="仿宋" w:cs="仿宋"/>
          <w:sz w:val="32"/>
          <w:szCs w:val="32"/>
          <w:lang w:val="en-US" w:eastAsia="zh-CN"/>
        </w:rPr>
        <w:t>民典</w:t>
      </w:r>
      <w:r>
        <w:rPr>
          <w:rFonts w:hint="eastAsia" w:ascii="仿宋" w:hAnsi="仿宋" w:eastAsia="仿宋" w:cs="仿宋"/>
          <w:sz w:val="32"/>
          <w:szCs w:val="32"/>
        </w:rPr>
        <w:t>法》、《中华人民共和国保险法》等有关法律法规，本着平等自愿、诚实信用的原则，经友好协商，就甲方向乙方采购团体意外伤害保险事宜，达成如下协议，以资共同遵守。</w:t>
      </w:r>
    </w:p>
    <w:p w14:paraId="08FA9D8F">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第一条 保险方案内容</w:t>
      </w:r>
    </w:p>
    <w:p w14:paraId="63FA5508">
      <w:pPr>
        <w:numPr>
          <w:ilvl w:val="1"/>
          <w:numId w:val="1"/>
        </w:numPr>
        <w:spacing w:line="360" w:lineRule="auto"/>
        <w:rPr>
          <w:rFonts w:hint="eastAsia" w:ascii="仿宋" w:hAnsi="仿宋" w:eastAsia="仿宋" w:cs="仿宋"/>
          <w:sz w:val="32"/>
          <w:szCs w:val="32"/>
        </w:rPr>
      </w:pPr>
      <w:r>
        <w:rPr>
          <w:rFonts w:hint="eastAsia" w:ascii="仿宋" w:hAnsi="仿宋" w:eastAsia="仿宋" w:cs="仿宋"/>
          <w:sz w:val="32"/>
          <w:szCs w:val="32"/>
        </w:rPr>
        <w:t xml:space="preserve">投保团体： 甲方正式聘用并与其签订劳动合同的员工，具体名单以甲方提供的并经乙方确认的《被保险人名册》为准。（附件一：被保险人名册格式） </w:t>
      </w:r>
    </w:p>
    <w:p w14:paraId="69A6E988">
      <w:pPr>
        <w:numPr>
          <w:ilvl w:val="1"/>
          <w:numId w:val="1"/>
        </w:numPr>
        <w:spacing w:line="360" w:lineRule="auto"/>
        <w:rPr>
          <w:rFonts w:hint="eastAsia" w:ascii="仿宋" w:hAnsi="仿宋" w:eastAsia="仿宋" w:cs="仿宋"/>
          <w:sz w:val="32"/>
          <w:szCs w:val="32"/>
        </w:rPr>
      </w:pPr>
      <w:r>
        <w:rPr>
          <w:rFonts w:hint="eastAsia" w:ascii="仿宋" w:hAnsi="仿宋" w:eastAsia="仿宋" w:cs="仿宋"/>
          <w:sz w:val="32"/>
          <w:szCs w:val="32"/>
        </w:rPr>
        <w:t>保险期间： 自_</w:t>
      </w:r>
      <w:r>
        <w:rPr>
          <w:rFonts w:hint="eastAsia" w:ascii="仿宋" w:hAnsi="仿宋" w:eastAsia="仿宋" w:cs="仿宋"/>
          <w:sz w:val="32"/>
          <w:szCs w:val="32"/>
          <w:u w:val="single"/>
          <w:lang w:val="en-US" w:eastAsia="zh-CN"/>
        </w:rPr>
        <w:t>2025</w:t>
      </w:r>
      <w:r>
        <w:rPr>
          <w:rFonts w:hint="eastAsia" w:ascii="仿宋" w:hAnsi="仿宋" w:eastAsia="仿宋" w:cs="仿宋"/>
          <w:sz w:val="32"/>
          <w:szCs w:val="32"/>
        </w:rPr>
        <w:t>_年_</w:t>
      </w:r>
      <w:r>
        <w:rPr>
          <w:rFonts w:hint="eastAsia" w:ascii="仿宋" w:hAnsi="仿宋" w:eastAsia="仿宋" w:cs="仿宋"/>
          <w:sz w:val="32"/>
          <w:szCs w:val="32"/>
          <w:u w:val="single"/>
          <w:lang w:val="en-US" w:eastAsia="zh-CN"/>
        </w:rPr>
        <w:t>11</w:t>
      </w:r>
      <w:r>
        <w:rPr>
          <w:rFonts w:hint="eastAsia" w:ascii="仿宋" w:hAnsi="仿宋" w:eastAsia="仿宋" w:cs="仿宋"/>
          <w:sz w:val="32"/>
          <w:szCs w:val="32"/>
        </w:rPr>
        <w:t>_月_</w:t>
      </w:r>
      <w:r>
        <w:rPr>
          <w:rFonts w:hint="eastAsia" w:ascii="仿宋" w:hAnsi="仿宋" w:eastAsia="仿宋" w:cs="仿宋"/>
          <w:sz w:val="32"/>
          <w:szCs w:val="32"/>
          <w:u w:val="single"/>
        </w:rPr>
        <w:t>_</w:t>
      </w:r>
      <w:r>
        <w:rPr>
          <w:rFonts w:hint="eastAsia" w:ascii="仿宋" w:hAnsi="仿宋" w:eastAsia="仿宋" w:cs="仿宋"/>
          <w:sz w:val="32"/>
          <w:szCs w:val="32"/>
          <w:u w:val="single"/>
          <w:lang w:val="en-US" w:eastAsia="zh-CN"/>
        </w:rPr>
        <w:t>1</w:t>
      </w:r>
      <w:r>
        <w:rPr>
          <w:rFonts w:hint="eastAsia" w:ascii="仿宋" w:hAnsi="仿宋" w:eastAsia="仿宋" w:cs="仿宋"/>
          <w:sz w:val="32"/>
          <w:szCs w:val="32"/>
        </w:rPr>
        <w:t>__日零时起至_</w:t>
      </w:r>
      <w:r>
        <w:rPr>
          <w:rFonts w:hint="eastAsia" w:ascii="仿宋" w:hAnsi="仿宋" w:eastAsia="仿宋" w:cs="仿宋"/>
          <w:sz w:val="32"/>
          <w:szCs w:val="32"/>
          <w:u w:val="single"/>
          <w:lang w:val="en-US" w:eastAsia="zh-CN"/>
        </w:rPr>
        <w:t>2026</w:t>
      </w:r>
      <w:r>
        <w:rPr>
          <w:rFonts w:hint="eastAsia" w:ascii="仿宋" w:hAnsi="仿宋" w:eastAsia="仿宋" w:cs="仿宋"/>
          <w:sz w:val="32"/>
          <w:szCs w:val="32"/>
          <w:u w:val="single"/>
        </w:rPr>
        <w:t>_</w:t>
      </w:r>
      <w:r>
        <w:rPr>
          <w:rFonts w:hint="eastAsia" w:ascii="仿宋" w:hAnsi="仿宋" w:eastAsia="仿宋" w:cs="仿宋"/>
          <w:sz w:val="32"/>
          <w:szCs w:val="32"/>
        </w:rPr>
        <w:t>年_</w:t>
      </w:r>
      <w:r>
        <w:rPr>
          <w:rFonts w:hint="eastAsia" w:ascii="仿宋" w:hAnsi="仿宋" w:eastAsia="仿宋" w:cs="仿宋"/>
          <w:sz w:val="32"/>
          <w:szCs w:val="32"/>
          <w:u w:val="single"/>
          <w:lang w:val="en-US" w:eastAsia="zh-CN"/>
        </w:rPr>
        <w:t>10</w:t>
      </w:r>
      <w:r>
        <w:rPr>
          <w:rFonts w:hint="eastAsia" w:ascii="仿宋" w:hAnsi="仿宋" w:eastAsia="仿宋" w:cs="仿宋"/>
          <w:sz w:val="32"/>
          <w:szCs w:val="32"/>
        </w:rPr>
        <w:t>_月_</w:t>
      </w:r>
      <w:r>
        <w:rPr>
          <w:rFonts w:hint="eastAsia" w:ascii="仿宋" w:hAnsi="仿宋" w:eastAsia="仿宋" w:cs="仿宋"/>
          <w:sz w:val="32"/>
          <w:szCs w:val="32"/>
          <w:u w:val="single"/>
          <w:lang w:val="en-US" w:eastAsia="zh-CN"/>
        </w:rPr>
        <w:t>31</w:t>
      </w:r>
      <w:r>
        <w:rPr>
          <w:rFonts w:hint="eastAsia" w:ascii="仿宋" w:hAnsi="仿宋" w:eastAsia="仿宋" w:cs="仿宋"/>
          <w:sz w:val="32"/>
          <w:szCs w:val="32"/>
        </w:rPr>
        <w:t>_日二十四时止，共计</w:t>
      </w:r>
      <w:r>
        <w:rPr>
          <w:rFonts w:hint="eastAsia" w:ascii="仿宋" w:hAnsi="仿宋" w:eastAsia="仿宋" w:cs="仿宋"/>
          <w:sz w:val="32"/>
          <w:szCs w:val="32"/>
          <w:u w:val="single"/>
          <w:lang w:val="en-US" w:eastAsia="zh-CN"/>
        </w:rPr>
        <w:t xml:space="preserve">  1  </w:t>
      </w:r>
      <w:r>
        <w:rPr>
          <w:rFonts w:hint="eastAsia" w:ascii="仿宋" w:hAnsi="仿宋" w:eastAsia="仿宋" w:cs="仿宋"/>
          <w:sz w:val="32"/>
          <w:szCs w:val="32"/>
        </w:rPr>
        <w:t xml:space="preserve">年。 </w:t>
      </w:r>
    </w:p>
    <w:p w14:paraId="473FD864">
      <w:pPr>
        <w:numPr>
          <w:ilvl w:val="1"/>
          <w:numId w:val="1"/>
        </w:numPr>
        <w:spacing w:line="360" w:lineRule="auto"/>
        <w:rPr>
          <w:rFonts w:hint="eastAsia" w:ascii="仿宋" w:hAnsi="仿宋" w:eastAsia="仿宋" w:cs="仿宋"/>
          <w:sz w:val="32"/>
          <w:szCs w:val="32"/>
        </w:rPr>
      </w:pPr>
      <w:r>
        <w:rPr>
          <w:rFonts w:hint="eastAsia" w:ascii="仿宋" w:hAnsi="仿宋" w:eastAsia="仿宋" w:cs="仿宋"/>
          <w:sz w:val="32"/>
          <w:szCs w:val="32"/>
        </w:rPr>
        <w:t>保险责任及保险金额：</w:t>
      </w:r>
    </w:p>
    <w:p w14:paraId="31188C5B">
      <w:pPr>
        <w:spacing w:line="360" w:lineRule="auto"/>
        <w:rPr>
          <w:rFonts w:hint="eastAsia" w:ascii="仿宋" w:hAnsi="仿宋" w:eastAsia="仿宋" w:cs="仿宋"/>
          <w:sz w:val="32"/>
          <w:szCs w:val="32"/>
        </w:rPr>
      </w:pPr>
      <w:r>
        <w:rPr>
          <w:rFonts w:hint="eastAsia" w:ascii="仿宋" w:hAnsi="仿宋" w:eastAsia="仿宋" w:cs="仿宋"/>
          <w:sz w:val="32"/>
          <w:szCs w:val="32"/>
        </w:rPr>
        <w:t>意外身故保险金 ¥</w:t>
      </w:r>
      <w:r>
        <w:rPr>
          <w:rFonts w:hint="eastAsia" w:ascii="仿宋" w:hAnsi="仿宋" w:eastAsia="仿宋" w:cs="仿宋"/>
          <w:sz w:val="32"/>
          <w:szCs w:val="32"/>
          <w:u w:val="single"/>
          <w:lang w:val="en-US" w:eastAsia="zh-CN"/>
        </w:rPr>
        <w:t xml:space="preserve"> 200000   </w:t>
      </w:r>
      <w:r>
        <w:rPr>
          <w:rFonts w:hint="eastAsia" w:ascii="仿宋" w:hAnsi="仿宋" w:eastAsia="仿宋" w:cs="仿宋"/>
          <w:sz w:val="32"/>
          <w:szCs w:val="32"/>
        </w:rPr>
        <w:t xml:space="preserve"> </w:t>
      </w:r>
    </w:p>
    <w:p w14:paraId="50537EE0">
      <w:pPr>
        <w:spacing w:line="360" w:lineRule="auto"/>
        <w:rPr>
          <w:rFonts w:hint="eastAsia" w:ascii="仿宋" w:hAnsi="仿宋" w:eastAsia="仿宋" w:cs="仿宋"/>
          <w:sz w:val="32"/>
          <w:szCs w:val="32"/>
        </w:rPr>
      </w:pPr>
      <w:r>
        <w:rPr>
          <w:rFonts w:hint="eastAsia" w:ascii="仿宋" w:hAnsi="仿宋" w:eastAsia="仿宋" w:cs="仿宋"/>
          <w:sz w:val="32"/>
          <w:szCs w:val="32"/>
        </w:rPr>
        <w:t>意外伤残保险金 ¥</w:t>
      </w:r>
      <w:r>
        <w:rPr>
          <w:rFonts w:hint="eastAsia" w:ascii="仿宋" w:hAnsi="仿宋" w:eastAsia="仿宋" w:cs="仿宋"/>
          <w:sz w:val="32"/>
          <w:szCs w:val="32"/>
          <w:u w:val="single"/>
          <w:lang w:val="en-US" w:eastAsia="zh-CN"/>
        </w:rPr>
        <w:t xml:space="preserve"> 200000   </w:t>
      </w:r>
      <w:r>
        <w:rPr>
          <w:rFonts w:hint="eastAsia" w:ascii="仿宋" w:hAnsi="仿宋" w:eastAsia="仿宋" w:cs="仿宋"/>
          <w:sz w:val="32"/>
          <w:szCs w:val="32"/>
        </w:rPr>
        <w:t>按《人身保险伤残评定标准》比例给付</w:t>
      </w:r>
    </w:p>
    <w:p w14:paraId="62788C8B">
      <w:pPr>
        <w:spacing w:line="360" w:lineRule="auto"/>
        <w:rPr>
          <w:rFonts w:hint="eastAsia" w:ascii="仿宋" w:hAnsi="仿宋" w:eastAsia="仿宋" w:cs="仿宋"/>
          <w:sz w:val="32"/>
          <w:szCs w:val="32"/>
        </w:rPr>
      </w:pPr>
      <w:r>
        <w:rPr>
          <w:rFonts w:hint="eastAsia" w:ascii="仿宋" w:hAnsi="仿宋" w:eastAsia="仿宋" w:cs="仿宋"/>
          <w:sz w:val="32"/>
          <w:szCs w:val="32"/>
        </w:rPr>
        <w:t>意外伤害医疗保险金 ¥</w:t>
      </w:r>
      <w:r>
        <w:rPr>
          <w:rFonts w:hint="eastAsia" w:ascii="仿宋" w:hAnsi="仿宋" w:eastAsia="仿宋" w:cs="仿宋"/>
          <w:sz w:val="32"/>
          <w:szCs w:val="32"/>
          <w:u w:val="single"/>
          <w:lang w:val="en-US" w:eastAsia="zh-CN"/>
        </w:rPr>
        <w:t xml:space="preserve">  20000   </w:t>
      </w:r>
      <w:r>
        <w:rPr>
          <w:rFonts w:hint="eastAsia" w:ascii="仿宋" w:hAnsi="仿宋" w:eastAsia="仿宋" w:cs="仿宋"/>
          <w:sz w:val="32"/>
          <w:szCs w:val="32"/>
        </w:rPr>
        <w:t xml:space="preserve"> 免赔额</w:t>
      </w:r>
      <w:r>
        <w:rPr>
          <w:rFonts w:hint="eastAsia" w:ascii="仿宋" w:hAnsi="仿宋" w:eastAsia="仿宋" w:cs="仿宋"/>
          <w:sz w:val="32"/>
          <w:szCs w:val="32"/>
          <w:u w:val="single"/>
          <w:lang w:val="en-US" w:eastAsia="zh-CN"/>
        </w:rPr>
        <w:t xml:space="preserve">  100  </w:t>
      </w:r>
      <w:r>
        <w:rPr>
          <w:rFonts w:hint="eastAsia" w:ascii="仿宋" w:hAnsi="仿宋" w:eastAsia="仿宋" w:cs="仿宋"/>
          <w:sz w:val="32"/>
          <w:szCs w:val="32"/>
        </w:rPr>
        <w:t>元，赔付比例</w:t>
      </w:r>
      <w:r>
        <w:rPr>
          <w:rFonts w:hint="eastAsia" w:ascii="仿宋" w:hAnsi="仿宋" w:eastAsia="仿宋" w:cs="仿宋"/>
          <w:sz w:val="32"/>
          <w:szCs w:val="32"/>
          <w:u w:val="single"/>
          <w:lang w:val="en-US" w:eastAsia="zh-CN"/>
        </w:rPr>
        <w:t xml:space="preserve">  90  </w:t>
      </w:r>
      <w:r>
        <w:rPr>
          <w:rFonts w:hint="eastAsia" w:ascii="仿宋" w:hAnsi="仿宋" w:eastAsia="仿宋" w:cs="仿宋"/>
          <w:sz w:val="32"/>
          <w:szCs w:val="32"/>
        </w:rPr>
        <w:t>%</w:t>
      </w:r>
    </w:p>
    <w:p w14:paraId="423E6AED">
      <w:pPr>
        <w:spacing w:line="360" w:lineRule="auto"/>
        <w:rPr>
          <w:rFonts w:hint="eastAsia" w:ascii="仿宋" w:hAnsi="仿宋" w:eastAsia="仿宋" w:cs="仿宋"/>
          <w:sz w:val="32"/>
          <w:szCs w:val="32"/>
        </w:rPr>
      </w:pPr>
      <w:r>
        <w:rPr>
          <w:rFonts w:hint="eastAsia" w:ascii="仿宋" w:hAnsi="仿宋" w:eastAsia="仿宋" w:cs="仿宋"/>
          <w:sz w:val="32"/>
          <w:szCs w:val="32"/>
        </w:rPr>
        <w:t>意外住院津贴保险金 ¥</w:t>
      </w:r>
      <w:r>
        <w:rPr>
          <w:rFonts w:hint="eastAsia" w:ascii="仿宋" w:hAnsi="仿宋" w:eastAsia="仿宋" w:cs="仿宋"/>
          <w:sz w:val="32"/>
          <w:szCs w:val="32"/>
          <w:u w:val="single"/>
          <w:lang w:val="en-US" w:eastAsia="zh-CN"/>
        </w:rPr>
        <w:t xml:space="preserve"> 100  </w:t>
      </w:r>
      <w:r>
        <w:rPr>
          <w:rFonts w:hint="eastAsia" w:ascii="仿宋" w:hAnsi="仿宋" w:eastAsia="仿宋" w:cs="仿宋"/>
          <w:sz w:val="32"/>
          <w:szCs w:val="32"/>
        </w:rPr>
        <w:t>/天 免赔天数</w:t>
      </w:r>
      <w:r>
        <w:rPr>
          <w:rFonts w:hint="eastAsia" w:ascii="仿宋" w:hAnsi="仿宋" w:eastAsia="仿宋" w:cs="仿宋"/>
          <w:sz w:val="32"/>
          <w:szCs w:val="32"/>
          <w:u w:val="single"/>
          <w:lang w:val="en-US" w:eastAsia="zh-CN"/>
        </w:rPr>
        <w:t xml:space="preserve">   3   </w:t>
      </w:r>
      <w:r>
        <w:rPr>
          <w:rFonts w:hint="eastAsia" w:ascii="仿宋" w:hAnsi="仿宋" w:eastAsia="仿宋" w:cs="仿宋"/>
          <w:sz w:val="32"/>
          <w:szCs w:val="32"/>
        </w:rPr>
        <w:t>天，单次最高</w:t>
      </w:r>
      <w:r>
        <w:rPr>
          <w:rFonts w:hint="eastAsia" w:ascii="仿宋" w:hAnsi="仿宋" w:eastAsia="仿宋" w:cs="仿宋"/>
          <w:sz w:val="32"/>
          <w:szCs w:val="32"/>
          <w:u w:val="single"/>
          <w:lang w:val="en-US" w:eastAsia="zh-CN"/>
        </w:rPr>
        <w:t xml:space="preserve">  90 </w:t>
      </w:r>
      <w:r>
        <w:rPr>
          <w:rFonts w:hint="eastAsia" w:ascii="仿宋" w:hAnsi="仿宋" w:eastAsia="仿宋" w:cs="仿宋"/>
          <w:sz w:val="32"/>
          <w:szCs w:val="32"/>
        </w:rPr>
        <w:t>天，全年最高</w:t>
      </w:r>
      <w:r>
        <w:rPr>
          <w:rFonts w:hint="eastAsia" w:ascii="仿宋" w:hAnsi="仿宋" w:eastAsia="仿宋" w:cs="仿宋"/>
          <w:sz w:val="32"/>
          <w:szCs w:val="32"/>
          <w:u w:val="single"/>
          <w:lang w:val="en-US" w:eastAsia="zh-CN"/>
        </w:rPr>
        <w:t xml:space="preserve">180 </w:t>
      </w:r>
      <w:r>
        <w:rPr>
          <w:rFonts w:hint="eastAsia" w:ascii="仿宋" w:hAnsi="仿宋" w:eastAsia="仿宋" w:cs="仿宋"/>
          <w:sz w:val="32"/>
          <w:szCs w:val="32"/>
        </w:rPr>
        <w:t>天</w:t>
      </w:r>
    </w:p>
    <w:p w14:paraId="25058053">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（可根据实际需求增删项目，如：交通意外额外赔付等）  </w:t>
      </w:r>
    </w:p>
    <w:p w14:paraId="408BD946">
      <w:pPr>
        <w:spacing w:line="360" w:lineRule="auto"/>
        <w:rPr>
          <w:rFonts w:hint="eastAsia" w:ascii="仿宋" w:hAnsi="仿宋" w:eastAsia="仿宋" w:cs="仿宋"/>
          <w:sz w:val="32"/>
          <w:szCs w:val="32"/>
        </w:rPr>
      </w:pPr>
      <w:r>
        <w:rPr>
          <w:rFonts w:hint="eastAsia" w:ascii="仿宋" w:hAnsi="仿宋" w:eastAsia="仿宋" w:cs="仿宋"/>
          <w:sz w:val="32"/>
          <w:szCs w:val="32"/>
        </w:rPr>
        <w:t>1.4 保险费： 保险费总计：人民币（大写）</w:t>
      </w:r>
      <w:r>
        <w:rPr>
          <w:rFonts w:hint="eastAsia" w:ascii="仿宋" w:hAnsi="仿宋" w:eastAsia="仿宋" w:cs="仿宋"/>
          <w:sz w:val="32"/>
          <w:szCs w:val="32"/>
          <w:u w:val="single"/>
          <w:lang w:val="en-US" w:eastAsia="zh-CN"/>
        </w:rPr>
        <w:t xml:space="preserve"> 壹拾贰万叁仟贰佰陆拾肆元</w:t>
      </w:r>
      <w:r>
        <w:rPr>
          <w:rFonts w:hint="eastAsia" w:ascii="仿宋" w:hAnsi="仿宋" w:eastAsia="仿宋" w:cs="仿宋"/>
          <w:sz w:val="32"/>
          <w:szCs w:val="32"/>
        </w:rPr>
        <w:t>（¥</w:t>
      </w:r>
      <w:r>
        <w:rPr>
          <w:rFonts w:hint="eastAsia" w:ascii="仿宋" w:hAnsi="仿宋" w:eastAsia="仿宋" w:cs="仿宋"/>
          <w:sz w:val="32"/>
          <w:szCs w:val="32"/>
          <w:u w:val="single"/>
          <w:lang w:val="en-US" w:eastAsia="zh-CN"/>
        </w:rPr>
        <w:t xml:space="preserve">  123264 </w:t>
      </w:r>
      <w:r>
        <w:rPr>
          <w:rFonts w:hint="eastAsia" w:ascii="仿宋" w:hAnsi="仿宋" w:eastAsia="仿宋" w:cs="仿宋"/>
          <w:sz w:val="32"/>
          <w:szCs w:val="32"/>
        </w:rPr>
        <w:t>元）。 保险费率：根据投保人数、职业类别、保额等确定，最终以乙方核保通过为准。</w:t>
      </w:r>
    </w:p>
    <w:p w14:paraId="7C294092">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第二条 甲方权利与义务</w:t>
      </w:r>
    </w:p>
    <w:p w14:paraId="4BA7514F">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2.1 甲方应如实填写投保单及被保险人名册，并就乙方提出的询问如实告知，履行如实告知义务。因甲方故意或者重大过失未履行如实告知义务，足以影响乙方决定是否同意承保或者提高保险费率的，乙方有权依法解除合同。 </w:t>
      </w:r>
    </w:p>
    <w:p w14:paraId="3475C6C9">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2.2 在保险期间内，投保员工人数发生变动时，甲方应及时通知乙方办理加保或退保手续。新增员工保险责任自乙方同意承保并收取相应保险费之日起生效；减少员工自其离职之日起终止，乙方退还相应的未满期净保费。 </w:t>
      </w:r>
    </w:p>
    <w:p w14:paraId="2168B5CA">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2.3 保险事故发生后，甲方应协助被保险人或其受益人按乙方要求提供有关证明和资料，并及时通知乙方。 </w:t>
      </w:r>
    </w:p>
    <w:p w14:paraId="299F2F85">
      <w:pPr>
        <w:spacing w:line="360" w:lineRule="auto"/>
        <w:rPr>
          <w:rFonts w:hint="eastAsia" w:ascii="仿宋" w:hAnsi="仿宋" w:eastAsia="仿宋" w:cs="仿宋"/>
          <w:sz w:val="32"/>
          <w:szCs w:val="32"/>
        </w:rPr>
      </w:pPr>
      <w:r>
        <w:rPr>
          <w:rFonts w:hint="eastAsia" w:ascii="仿宋" w:hAnsi="仿宋" w:eastAsia="仿宋" w:cs="仿宋"/>
          <w:sz w:val="32"/>
          <w:szCs w:val="32"/>
        </w:rPr>
        <w:t>2.4 甲方应按本合同约定按时足额支付保险费。</w:t>
      </w:r>
    </w:p>
    <w:p w14:paraId="1DE5D4D0">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第三条 乙方权利与义务</w:t>
      </w:r>
    </w:p>
    <w:p w14:paraId="55F2453E">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3.1 乙方收到甲方足额保险费后，应及时签发保险单或其他保险凭证。 </w:t>
      </w:r>
    </w:p>
    <w:p w14:paraId="2BDB7C07">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3.2 在保险期间内，乙方应为甲方提供便捷的承保、理赔、咨询等服务。 </w:t>
      </w:r>
    </w:p>
    <w:p w14:paraId="7044022E">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3.3 乙方在收到甲方提供的完整的理赔申请资料后，应及时进行审核。对属于保险责任的，在与被保险人或受益人达成给付保险金的协议后十日内，履行赔偿义务；对不属于保险责任的，应自作出核定之日起三日内向被保险人或受益人发出拒绝赔偿通知书并说明理由。 </w:t>
      </w:r>
    </w:p>
    <w:p w14:paraId="2E40F971">
      <w:pPr>
        <w:spacing w:line="360" w:lineRule="auto"/>
        <w:rPr>
          <w:rFonts w:hint="eastAsia" w:ascii="仿宋" w:hAnsi="仿宋" w:eastAsia="仿宋" w:cs="仿宋"/>
          <w:sz w:val="32"/>
          <w:szCs w:val="32"/>
        </w:rPr>
      </w:pPr>
      <w:r>
        <w:rPr>
          <w:rFonts w:hint="eastAsia" w:ascii="仿宋" w:hAnsi="仿宋" w:eastAsia="仿宋" w:cs="仿宋"/>
          <w:sz w:val="32"/>
          <w:szCs w:val="32"/>
        </w:rPr>
        <w:t>3.4 乙方有权就甲方的告知内容进行核查，如发现甲方有隐瞒或不实告知，有权依法解除合同或拒绝承担保险责任。</w:t>
      </w:r>
    </w:p>
    <w:p w14:paraId="1E0D680E">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第四条 理赔流程</w:t>
      </w:r>
    </w:p>
    <w:p w14:paraId="4E6866D7">
      <w:pPr>
        <w:spacing w:line="360" w:lineRule="auto"/>
        <w:rPr>
          <w:rFonts w:hint="eastAsia" w:ascii="仿宋" w:hAnsi="仿宋" w:eastAsia="仿宋" w:cs="仿宋"/>
          <w:sz w:val="32"/>
          <w:szCs w:val="32"/>
        </w:rPr>
      </w:pPr>
      <w:r>
        <w:rPr>
          <w:rFonts w:hint="eastAsia" w:ascii="仿宋" w:hAnsi="仿宋" w:eastAsia="仿宋" w:cs="仿宋"/>
          <w:sz w:val="32"/>
          <w:szCs w:val="32"/>
        </w:rPr>
        <w:t>4.1 出险通知：发生保险事故后，甲方或被保险人应在知悉事故发生后24小时内通知乙方客服热线（电话</w:t>
      </w:r>
      <w:r>
        <w:rPr>
          <w:rFonts w:hint="eastAsia" w:ascii="仿宋" w:hAnsi="仿宋" w:eastAsia="仿宋" w:cs="仿宋"/>
          <w:sz w:val="32"/>
          <w:szCs w:val="32"/>
          <w:lang w:eastAsia="zh-CN"/>
        </w:rPr>
        <w:t>：</w:t>
      </w:r>
      <w:r>
        <w:rPr>
          <w:rFonts w:hint="eastAsia" w:ascii="仿宋" w:hAnsi="仿宋" w:eastAsia="仿宋" w:cs="仿宋"/>
          <w:sz w:val="32"/>
          <w:szCs w:val="32"/>
          <w:u w:val="single"/>
          <w:lang w:val="en-US" w:eastAsia="zh-CN"/>
        </w:rPr>
        <w:t xml:space="preserve">95505 </w:t>
      </w:r>
      <w:r>
        <w:rPr>
          <w:rFonts w:hint="eastAsia" w:ascii="仿宋" w:hAnsi="仿宋" w:eastAsia="仿宋" w:cs="仿宋"/>
          <w:sz w:val="32"/>
          <w:szCs w:val="32"/>
        </w:rPr>
        <w:t xml:space="preserve">）。 </w:t>
      </w:r>
    </w:p>
    <w:p w14:paraId="03E66431">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4.2 理赔申请：由被保险人或其受益人填写理赔申请书，并提供以下基本资料（具体以乙方要求为准）：保险单号、理赔申请书； 被保险人的身份证明；医院出具的诊断证明、病历、医疗费用原始凭证、结算明细清单；意外事故证明（如交通事故认定书、工伤事故证明、公安机关证明等）；对于身故理赔，需提供被保险人的死亡证明、户籍注销证明、受益人关系证明和身份证明；乙方认为必要的其他证明和资料。 </w:t>
      </w:r>
    </w:p>
    <w:p w14:paraId="1C5D062A">
      <w:pPr>
        <w:spacing w:line="360" w:lineRule="auto"/>
        <w:rPr>
          <w:rFonts w:hint="eastAsia" w:ascii="仿宋" w:hAnsi="仿宋" w:eastAsia="仿宋" w:cs="仿宋"/>
          <w:sz w:val="32"/>
          <w:szCs w:val="32"/>
        </w:rPr>
      </w:pPr>
      <w:r>
        <w:rPr>
          <w:rFonts w:hint="eastAsia" w:ascii="仿宋" w:hAnsi="仿宋" w:eastAsia="仿宋" w:cs="仿宋"/>
          <w:sz w:val="32"/>
          <w:szCs w:val="32"/>
        </w:rPr>
        <w:t>4.3 乙方收到齐全的理赔材料后，按本合同第3.3条约定时限完成理赔。</w:t>
      </w:r>
    </w:p>
    <w:p w14:paraId="1E91D70D">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第五条 保密条款</w:t>
      </w:r>
    </w:p>
    <w:p w14:paraId="11049B6F">
      <w:pPr>
        <w:spacing w:line="360" w:lineRule="auto"/>
        <w:rPr>
          <w:rFonts w:hint="eastAsia" w:ascii="仿宋" w:hAnsi="仿宋" w:eastAsia="仿宋" w:cs="仿宋"/>
          <w:sz w:val="32"/>
          <w:szCs w:val="32"/>
        </w:rPr>
      </w:pPr>
      <w:r>
        <w:rPr>
          <w:rFonts w:hint="eastAsia" w:ascii="仿宋" w:hAnsi="仿宋" w:eastAsia="仿宋" w:cs="仿宋"/>
          <w:sz w:val="32"/>
          <w:szCs w:val="32"/>
        </w:rPr>
        <w:t>甲乙双方对本合同内容及在履行过程中获知的对方商业秘密、员工个人信息等负有保密义务，未经对方书面同意，不得向任何第三方泄露，但法律法规另有规定的除外。</w:t>
      </w:r>
    </w:p>
    <w:p w14:paraId="7B8B956B">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第六条 合同变更与解除</w:t>
      </w:r>
    </w:p>
    <w:p w14:paraId="441764D6">
      <w:pPr>
        <w:spacing w:line="360" w:lineRule="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.1 本合同生效后，任何一方不得擅自变更或解除。如确需变更，应经双方协商一致并另行签订书面补充协议。 </w:t>
      </w:r>
    </w:p>
    <w:p w14:paraId="55C18D85">
      <w:pPr>
        <w:spacing w:line="360" w:lineRule="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.2 保险期间届满前，如甲方要求解除合同，需书面通知乙方。合同自乙方收到通知之日起终止，乙方按照短期费率表退还剩余保险费。乙方要求解除合同的，应提前十五日通知甲方，并按日比例退还未满期保险费。</w:t>
      </w:r>
    </w:p>
    <w:p w14:paraId="0EE2AD72">
      <w:pPr>
        <w:spacing w:line="360" w:lineRule="auto"/>
        <w:rPr>
          <w:rFonts w:hint="eastAsia" w:ascii="仿宋" w:hAnsi="仿宋" w:eastAsia="仿宋" w:cs="仿宋"/>
          <w:b/>
          <w:bCs/>
          <w:sz w:val="32"/>
          <w:szCs w:val="32"/>
        </w:rPr>
      </w:pPr>
      <w:r>
        <w:rPr>
          <w:rFonts w:hint="eastAsia" w:ascii="仿宋" w:hAnsi="仿宋" w:eastAsia="仿宋" w:cs="仿宋"/>
          <w:b/>
          <w:bCs/>
          <w:sz w:val="32"/>
          <w:szCs w:val="32"/>
        </w:rPr>
        <w:t>第七条 违约责任</w:t>
      </w:r>
    </w:p>
    <w:p w14:paraId="397C88D1">
      <w:pPr>
        <w:spacing w:line="360" w:lineRule="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.1 甲方逾期支付保险费的，每逾期一日，应按逾期金额的万分之</w:t>
      </w:r>
      <w:r>
        <w:rPr>
          <w:rFonts w:hint="eastAsia" w:ascii="仿宋" w:hAnsi="仿宋" w:eastAsia="仿宋" w:cs="仿宋"/>
          <w:sz w:val="32"/>
          <w:szCs w:val="32"/>
          <w:u w:val="single"/>
        </w:rPr>
        <w:t>_</w:t>
      </w:r>
      <w:r>
        <w:rPr>
          <w:rFonts w:hint="eastAsia" w:ascii="仿宋" w:hAnsi="仿宋" w:eastAsia="仿宋" w:cs="仿宋"/>
          <w:sz w:val="32"/>
          <w:szCs w:val="32"/>
          <w:u w:val="single"/>
          <w:lang w:val="en-US" w:eastAsia="zh-CN"/>
        </w:rPr>
        <w:t>5</w:t>
      </w:r>
      <w:r>
        <w:rPr>
          <w:rFonts w:hint="eastAsia" w:ascii="仿宋" w:hAnsi="仿宋" w:eastAsia="仿宋" w:cs="仿宋"/>
          <w:sz w:val="32"/>
          <w:szCs w:val="32"/>
        </w:rPr>
        <w:t>_向乙方支付违约金。逾期超过_</w:t>
      </w:r>
      <w:r>
        <w:rPr>
          <w:rFonts w:hint="eastAsia" w:ascii="仿宋" w:hAnsi="仿宋" w:eastAsia="仿宋" w:cs="仿宋"/>
          <w:sz w:val="32"/>
          <w:szCs w:val="32"/>
          <w:u w:val="single"/>
        </w:rPr>
        <w:t>_</w:t>
      </w:r>
      <w:r>
        <w:rPr>
          <w:rFonts w:hint="eastAsia" w:ascii="仿宋" w:hAnsi="仿宋" w:eastAsia="仿宋" w:cs="仿宋"/>
          <w:sz w:val="32"/>
          <w:szCs w:val="32"/>
          <w:u w:val="single"/>
          <w:lang w:val="en-US" w:eastAsia="zh-CN"/>
        </w:rPr>
        <w:t>30</w:t>
      </w:r>
      <w:r>
        <w:rPr>
          <w:rFonts w:hint="eastAsia" w:ascii="仿宋" w:hAnsi="仿宋" w:eastAsia="仿宋" w:cs="仿宋"/>
          <w:sz w:val="32"/>
          <w:szCs w:val="32"/>
          <w:u w:val="single"/>
        </w:rPr>
        <w:t>_</w:t>
      </w:r>
      <w:r>
        <w:rPr>
          <w:rFonts w:hint="eastAsia" w:ascii="仿宋" w:hAnsi="仿宋" w:eastAsia="仿宋" w:cs="仿宋"/>
          <w:sz w:val="32"/>
          <w:szCs w:val="32"/>
        </w:rPr>
        <w:t xml:space="preserve">_日的，乙方有权中止保险责任直至甲方付清欠款及违约金。 </w:t>
      </w:r>
    </w:p>
    <w:p w14:paraId="572FAE3C">
      <w:pPr>
        <w:spacing w:line="360" w:lineRule="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.2 乙方无正当理由拖延理赔的，应按中国人民银行同期贷款利率赔偿被保险人或受益人因此遭受的利息损失。</w:t>
      </w:r>
    </w:p>
    <w:p w14:paraId="6B02FFCF">
      <w:pPr>
        <w:spacing w:line="360" w:lineRule="auto"/>
        <w:rPr>
          <w:rFonts w:hint="eastAsia" w:ascii="仿宋" w:hAnsi="仿宋" w:eastAsia="仿宋" w:cs="仿宋"/>
          <w:sz w:val="32"/>
          <w:szCs w:val="32"/>
        </w:rPr>
      </w:pPr>
      <w:r>
        <w:rPr>
          <w:rFonts w:hint="eastAsia" w:ascii="仿宋" w:hAnsi="仿宋" w:eastAsia="仿宋" w:cs="仿宋"/>
          <w:b/>
          <w:bCs/>
          <w:sz w:val="32"/>
          <w:szCs w:val="32"/>
        </w:rPr>
        <w:t>第八条 争议处理</w:t>
      </w:r>
    </w:p>
    <w:p w14:paraId="5DFD03D9">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因履行本合同发生的争议，由双方协商解决。协商不成的，可依法向乙方所在地有管辖权的人民法院提起诉讼。</w:t>
      </w:r>
    </w:p>
    <w:p w14:paraId="7CBAA17E">
      <w:pPr>
        <w:spacing w:line="360" w:lineRule="auto"/>
        <w:rPr>
          <w:rFonts w:hint="eastAsia" w:ascii="仿宋" w:hAnsi="仿宋" w:eastAsia="仿宋" w:cs="仿宋"/>
          <w:sz w:val="32"/>
          <w:szCs w:val="32"/>
        </w:rPr>
      </w:pPr>
      <w:r>
        <w:rPr>
          <w:rFonts w:hint="eastAsia" w:ascii="仿宋" w:hAnsi="仿宋" w:eastAsia="仿宋" w:cs="仿宋"/>
          <w:b/>
          <w:bCs/>
          <w:sz w:val="32"/>
          <w:szCs w:val="32"/>
        </w:rPr>
        <w:t>第九条 其他事项</w:t>
      </w:r>
    </w:p>
    <w:p w14:paraId="4E735A87">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9.1 本合同一式肆份，甲方执贰份，乙方执贰份，具有同等法律效力。 </w:t>
      </w:r>
    </w:p>
    <w:p w14:paraId="2E321448">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9.2 本合同附件（包括但不限于经双方确认的保险方案、被保险人名册、保险条款等）为本合同不可分割的组成部分，与本合同具有同等法律效力。 </w:t>
      </w:r>
    </w:p>
    <w:p w14:paraId="7C976DFC">
      <w:pPr>
        <w:spacing w:line="360" w:lineRule="auto"/>
        <w:rPr>
          <w:rFonts w:hint="eastAsia" w:ascii="仿宋" w:hAnsi="仿宋" w:eastAsia="仿宋" w:cs="仿宋"/>
          <w:sz w:val="32"/>
          <w:szCs w:val="32"/>
        </w:rPr>
      </w:pPr>
      <w:r>
        <w:rPr>
          <w:rFonts w:hint="eastAsia" w:ascii="仿宋" w:hAnsi="仿宋" w:eastAsia="仿宋" w:cs="仿宋"/>
          <w:sz w:val="32"/>
          <w:szCs w:val="32"/>
        </w:rPr>
        <w:t>9.3 本合同自甲乙双方法定代表人或授权代表签字并加盖公章或合同专用章，且甲方支付首期保险费之日起生效。</w:t>
      </w:r>
    </w:p>
    <w:p w14:paraId="3FCBB732">
      <w:pPr>
        <w:spacing w:line="360" w:lineRule="auto"/>
        <w:rPr>
          <w:rFonts w:hint="eastAsia" w:ascii="仿宋" w:hAnsi="仿宋" w:eastAsia="仿宋" w:cs="仿宋"/>
          <w:sz w:val="32"/>
          <w:szCs w:val="32"/>
        </w:rPr>
      </w:pPr>
    </w:p>
    <w:p w14:paraId="4FD44DB4">
      <w:pPr>
        <w:spacing w:line="360" w:lineRule="auto"/>
        <w:rPr>
          <w:rFonts w:hint="eastAsia" w:ascii="仿宋" w:hAnsi="仿宋" w:eastAsia="仿宋" w:cs="仿宋"/>
          <w:sz w:val="32"/>
          <w:szCs w:val="32"/>
        </w:rPr>
      </w:pPr>
    </w:p>
    <w:p w14:paraId="6B76AD09">
      <w:pPr>
        <w:spacing w:line="360" w:lineRule="auto"/>
        <w:rPr>
          <w:rFonts w:hint="eastAsia" w:ascii="仿宋" w:hAnsi="仿宋" w:eastAsia="仿宋" w:cs="仿宋"/>
          <w:sz w:val="32"/>
          <w:szCs w:val="32"/>
        </w:rPr>
      </w:pPr>
    </w:p>
    <w:p w14:paraId="2F234DF3">
      <w:pPr>
        <w:spacing w:line="360" w:lineRule="auto"/>
        <w:rPr>
          <w:rFonts w:hint="eastAsia" w:ascii="仿宋" w:hAnsi="仿宋" w:eastAsia="仿宋" w:cs="仿宋"/>
          <w:sz w:val="32"/>
          <w:szCs w:val="32"/>
        </w:rPr>
      </w:pPr>
    </w:p>
    <w:p w14:paraId="62976D57">
      <w:pPr>
        <w:spacing w:line="360" w:lineRule="auto"/>
        <w:rPr>
          <w:rFonts w:hint="eastAsia" w:ascii="仿宋" w:hAnsi="仿宋" w:eastAsia="仿宋" w:cs="仿宋"/>
          <w:sz w:val="32"/>
          <w:szCs w:val="32"/>
        </w:rPr>
      </w:pPr>
    </w:p>
    <w:p w14:paraId="3D8EF877">
      <w:pPr>
        <w:spacing w:line="360" w:lineRule="auto"/>
        <w:rPr>
          <w:rFonts w:hint="eastAsia" w:ascii="仿宋" w:hAnsi="仿宋" w:eastAsia="仿宋" w:cs="仿宋"/>
          <w:sz w:val="32"/>
          <w:szCs w:val="32"/>
        </w:rPr>
      </w:pPr>
    </w:p>
    <w:p w14:paraId="4C51D67C">
      <w:pPr>
        <w:spacing w:line="360" w:lineRule="auto"/>
        <w:rPr>
          <w:rFonts w:hint="eastAsia" w:ascii="仿宋" w:hAnsi="仿宋" w:eastAsia="仿宋" w:cs="仿宋"/>
          <w:sz w:val="32"/>
          <w:szCs w:val="32"/>
        </w:rPr>
      </w:pPr>
    </w:p>
    <w:p w14:paraId="44326331">
      <w:pPr>
        <w:spacing w:line="360" w:lineRule="auto"/>
        <w:rPr>
          <w:rFonts w:hint="eastAsia" w:ascii="仿宋" w:hAnsi="仿宋" w:eastAsia="仿宋" w:cs="仿宋"/>
          <w:sz w:val="32"/>
          <w:szCs w:val="32"/>
        </w:rPr>
      </w:pPr>
      <w:r>
        <w:rPr>
          <w:rFonts w:hint="eastAsia" w:ascii="仿宋" w:hAnsi="仿宋" w:eastAsia="仿宋" w:cs="仿宋"/>
          <w:sz w:val="32"/>
          <w:szCs w:val="32"/>
        </w:rPr>
        <w:t>（以下无正文）</w:t>
      </w:r>
    </w:p>
    <w:p w14:paraId="4DF6451A">
      <w:pPr>
        <w:spacing w:line="360" w:lineRule="auto"/>
        <w:rPr>
          <w:rFonts w:hint="eastAsia" w:ascii="仿宋" w:hAnsi="仿宋" w:eastAsia="仿宋" w:cs="仿宋"/>
          <w:sz w:val="32"/>
          <w:szCs w:val="32"/>
        </w:rPr>
      </w:pPr>
      <w:r>
        <w:rPr>
          <w:rFonts w:hint="eastAsia" w:ascii="仿宋" w:hAnsi="仿宋" w:eastAsia="仿宋" w:cs="仿宋"/>
          <w:sz w:val="32"/>
          <w:szCs w:val="32"/>
        </w:rPr>
        <w:t>甲方（盖章）： _</w:t>
      </w:r>
      <w:r>
        <w:rPr>
          <w:rFonts w:hint="eastAsia" w:ascii="仿宋" w:hAnsi="仿宋" w:eastAsia="仿宋" w:cs="仿宋"/>
          <w:sz w:val="32"/>
          <w:szCs w:val="32"/>
          <w:u w:val="single"/>
          <w:lang w:eastAsia="zh-CN"/>
        </w:rPr>
        <w:t>米脂县自然资源和规划局</w:t>
      </w:r>
      <w:r>
        <w:rPr>
          <w:rFonts w:hint="eastAsia" w:ascii="仿宋" w:hAnsi="仿宋" w:eastAsia="仿宋" w:cs="仿宋"/>
          <w:sz w:val="32"/>
          <w:szCs w:val="32"/>
        </w:rPr>
        <w:t xml:space="preserve">_ </w:t>
      </w:r>
    </w:p>
    <w:p w14:paraId="57A800AF">
      <w:pPr>
        <w:spacing w:line="360" w:lineRule="auto"/>
        <w:ind w:left="1280" w:hanging="1280" w:hangingChars="400"/>
        <w:rPr>
          <w:rFonts w:hint="eastAsia" w:ascii="仿宋" w:hAnsi="仿宋" w:eastAsia="仿宋" w:cs="仿宋"/>
          <w:sz w:val="32"/>
          <w:szCs w:val="32"/>
        </w:rPr>
      </w:pPr>
      <w:r>
        <w:rPr>
          <w:rFonts w:hint="eastAsia" w:ascii="仿宋" w:hAnsi="仿宋" w:eastAsia="仿宋" w:cs="仿宋"/>
          <w:sz w:val="32"/>
          <w:szCs w:val="32"/>
        </w:rPr>
        <w:t>法定代表人或授权代表（签字）：___</w:t>
      </w:r>
      <w:r>
        <w:rPr>
          <w:rFonts w:hint="eastAsia" w:ascii="仿宋" w:hAnsi="仿宋" w:eastAsia="仿宋" w:cs="仿宋"/>
          <w:sz w:val="32"/>
          <w:szCs w:val="32"/>
          <w:u w:val="single"/>
          <w:lang w:eastAsia="zh-CN"/>
        </w:rPr>
        <w:t>高宇</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lang w:eastAsia="zh-CN"/>
        </w:rPr>
        <w:t>刘晓宁</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lang w:eastAsia="zh-CN"/>
        </w:rPr>
        <w:t>李向峰</w:t>
      </w:r>
    </w:p>
    <w:p w14:paraId="4D7118F3">
      <w:pPr>
        <w:spacing w:line="360" w:lineRule="auto"/>
        <w:rPr>
          <w:rFonts w:hint="eastAsia" w:ascii="仿宋" w:hAnsi="仿宋" w:eastAsia="仿宋" w:cs="仿宋"/>
          <w:sz w:val="32"/>
          <w:szCs w:val="32"/>
        </w:rPr>
      </w:pPr>
      <w:r>
        <w:rPr>
          <w:rFonts w:hint="eastAsia" w:ascii="仿宋" w:hAnsi="仿宋" w:eastAsia="仿宋" w:cs="仿宋"/>
          <w:sz w:val="32"/>
          <w:szCs w:val="32"/>
        </w:rPr>
        <w:t>签署日期：_</w:t>
      </w:r>
      <w:r>
        <w:rPr>
          <w:rFonts w:hint="eastAsia" w:ascii="仿宋" w:hAnsi="仿宋" w:eastAsia="仿宋" w:cs="仿宋"/>
          <w:sz w:val="32"/>
          <w:szCs w:val="32"/>
          <w:u w:val="single"/>
          <w:lang w:val="en-US" w:eastAsia="zh-CN"/>
        </w:rPr>
        <w:t>2025</w:t>
      </w:r>
      <w:r>
        <w:rPr>
          <w:rFonts w:hint="eastAsia" w:ascii="仿宋" w:hAnsi="仿宋" w:eastAsia="仿宋" w:cs="仿宋"/>
          <w:sz w:val="32"/>
          <w:szCs w:val="32"/>
        </w:rPr>
        <w:t>_年_</w:t>
      </w:r>
      <w:r>
        <w:rPr>
          <w:rFonts w:hint="eastAsia" w:ascii="仿宋" w:hAnsi="仿宋" w:eastAsia="仿宋" w:cs="仿宋"/>
          <w:sz w:val="32"/>
          <w:szCs w:val="32"/>
          <w:u w:val="single"/>
          <w:lang w:val="en-US" w:eastAsia="zh-CN"/>
        </w:rPr>
        <w:t>10</w:t>
      </w:r>
      <w:r>
        <w:rPr>
          <w:rFonts w:hint="eastAsia" w:ascii="仿宋" w:hAnsi="仿宋" w:eastAsia="仿宋" w:cs="仿宋"/>
          <w:sz w:val="32"/>
          <w:szCs w:val="32"/>
        </w:rPr>
        <w:t>_月_</w:t>
      </w:r>
      <w:r>
        <w:rPr>
          <w:rFonts w:hint="eastAsia" w:ascii="仿宋" w:hAnsi="仿宋" w:eastAsia="仿宋" w:cs="仿宋"/>
          <w:sz w:val="32"/>
          <w:szCs w:val="32"/>
          <w:u w:val="single"/>
          <w:lang w:val="en-US" w:eastAsia="zh-CN"/>
        </w:rPr>
        <w:t>30</w:t>
      </w:r>
      <w:r>
        <w:rPr>
          <w:rFonts w:hint="eastAsia" w:ascii="仿宋" w:hAnsi="仿宋" w:eastAsia="仿宋" w:cs="仿宋"/>
          <w:sz w:val="32"/>
          <w:szCs w:val="32"/>
        </w:rPr>
        <w:t>_日</w:t>
      </w:r>
    </w:p>
    <w:p w14:paraId="3308CD90">
      <w:pPr>
        <w:spacing w:line="360" w:lineRule="auto"/>
        <w:rPr>
          <w:rFonts w:hint="eastAsia" w:ascii="仿宋" w:hAnsi="仿宋" w:eastAsia="仿宋" w:cs="仿宋"/>
          <w:sz w:val="32"/>
          <w:szCs w:val="32"/>
        </w:rPr>
      </w:pPr>
    </w:p>
    <w:p w14:paraId="04B46D6B">
      <w:pPr>
        <w:spacing w:line="360" w:lineRule="auto"/>
        <w:rPr>
          <w:rFonts w:hint="eastAsia" w:ascii="仿宋" w:hAnsi="仿宋" w:eastAsia="仿宋" w:cs="仿宋"/>
          <w:sz w:val="32"/>
          <w:szCs w:val="32"/>
        </w:rPr>
      </w:pPr>
    </w:p>
    <w:p w14:paraId="4A3985E0">
      <w:pPr>
        <w:spacing w:line="360" w:lineRule="auto"/>
        <w:rPr>
          <w:rFonts w:hint="eastAsia" w:ascii="仿宋" w:hAnsi="仿宋" w:eastAsia="仿宋" w:cs="仿宋"/>
          <w:sz w:val="32"/>
          <w:szCs w:val="32"/>
        </w:rPr>
      </w:pPr>
    </w:p>
    <w:p w14:paraId="08325351">
      <w:pPr>
        <w:spacing w:line="360" w:lineRule="auto"/>
        <w:rPr>
          <w:rFonts w:hint="eastAsia" w:ascii="仿宋" w:hAnsi="仿宋" w:eastAsia="仿宋" w:cs="仿宋"/>
          <w:sz w:val="32"/>
          <w:szCs w:val="32"/>
        </w:rPr>
      </w:pPr>
      <w:r>
        <w:rPr>
          <w:rFonts w:hint="eastAsia" w:ascii="仿宋" w:hAnsi="仿宋" w:eastAsia="仿宋" w:cs="仿宋"/>
          <w:sz w:val="32"/>
          <w:szCs w:val="32"/>
        </w:rPr>
        <w:t xml:space="preserve">乙方（盖章）： </w:t>
      </w:r>
      <w:r>
        <w:rPr>
          <w:rFonts w:hint="eastAsia" w:ascii="仿宋" w:hAnsi="仿宋" w:eastAsia="仿宋" w:cs="仿宋"/>
          <w:sz w:val="32"/>
          <w:szCs w:val="32"/>
          <w:u w:val="single"/>
          <w:lang w:val="en-US" w:eastAsia="zh-CN"/>
        </w:rPr>
        <w:t>申能财产保险股份有限公司榆林中心支公司</w:t>
      </w:r>
    </w:p>
    <w:p w14:paraId="1F8A4C84">
      <w:pPr>
        <w:spacing w:line="360" w:lineRule="auto"/>
        <w:rPr>
          <w:rFonts w:hint="eastAsia" w:ascii="仿宋" w:hAnsi="仿宋" w:eastAsia="仿宋" w:cs="仿宋"/>
          <w:sz w:val="32"/>
          <w:szCs w:val="32"/>
        </w:rPr>
      </w:pPr>
      <w:r>
        <w:rPr>
          <w:rFonts w:hint="eastAsia" w:ascii="仿宋" w:hAnsi="仿宋" w:eastAsia="仿宋" w:cs="仿宋"/>
          <w:sz w:val="32"/>
          <w:szCs w:val="32"/>
        </w:rPr>
        <w:t>法定代表人或授权代表（签字）：____</w:t>
      </w:r>
      <w:r>
        <w:rPr>
          <w:rFonts w:hint="eastAsia" w:ascii="仿宋" w:hAnsi="仿宋" w:eastAsia="仿宋" w:cs="仿宋"/>
          <w:sz w:val="32"/>
          <w:szCs w:val="32"/>
          <w:u w:val="single"/>
          <w:lang w:eastAsia="zh-CN"/>
        </w:rPr>
        <w:t>何艳</w:t>
      </w:r>
      <w:r>
        <w:rPr>
          <w:rFonts w:hint="eastAsia" w:ascii="仿宋" w:hAnsi="仿宋" w:eastAsia="仿宋" w:cs="仿宋"/>
          <w:sz w:val="32"/>
          <w:szCs w:val="32"/>
          <w:u w:val="single"/>
        </w:rPr>
        <w:t>_</w:t>
      </w:r>
      <w:r>
        <w:rPr>
          <w:rFonts w:hint="eastAsia" w:ascii="仿宋" w:hAnsi="仿宋" w:eastAsia="仿宋" w:cs="仿宋"/>
          <w:sz w:val="32"/>
          <w:szCs w:val="32"/>
        </w:rPr>
        <w:t xml:space="preserve">_______ </w:t>
      </w:r>
    </w:p>
    <w:p w14:paraId="5D5C4342">
      <w:pPr>
        <w:spacing w:line="360" w:lineRule="auto"/>
        <w:rPr>
          <w:rFonts w:hint="eastAsia" w:ascii="仿宋" w:hAnsi="仿宋" w:eastAsia="仿宋" w:cs="仿宋"/>
          <w:sz w:val="32"/>
          <w:szCs w:val="32"/>
        </w:rPr>
      </w:pPr>
      <w:r>
        <w:rPr>
          <w:rFonts w:hint="eastAsia" w:ascii="仿宋" w:hAnsi="仿宋" w:eastAsia="仿宋" w:cs="仿宋"/>
          <w:sz w:val="32"/>
          <w:szCs w:val="32"/>
        </w:rPr>
        <w:t>签署日期：_</w:t>
      </w:r>
      <w:r>
        <w:rPr>
          <w:rFonts w:hint="eastAsia" w:ascii="仿宋" w:hAnsi="仿宋" w:eastAsia="仿宋" w:cs="仿宋"/>
          <w:sz w:val="32"/>
          <w:szCs w:val="32"/>
          <w:u w:val="single"/>
          <w:lang w:val="en-US" w:eastAsia="zh-CN"/>
        </w:rPr>
        <w:t>2025</w:t>
      </w:r>
      <w:r>
        <w:rPr>
          <w:rFonts w:hint="eastAsia" w:ascii="仿宋" w:hAnsi="仿宋" w:eastAsia="仿宋" w:cs="仿宋"/>
          <w:sz w:val="32"/>
          <w:szCs w:val="32"/>
        </w:rPr>
        <w:t>_年_</w:t>
      </w:r>
      <w:r>
        <w:rPr>
          <w:rFonts w:hint="eastAsia" w:ascii="仿宋" w:hAnsi="仿宋" w:eastAsia="仿宋" w:cs="仿宋"/>
          <w:sz w:val="32"/>
          <w:szCs w:val="32"/>
          <w:u w:val="single"/>
          <w:lang w:val="en-US" w:eastAsia="zh-CN"/>
        </w:rPr>
        <w:t>10</w:t>
      </w:r>
      <w:r>
        <w:rPr>
          <w:rFonts w:hint="eastAsia" w:ascii="仿宋" w:hAnsi="仿宋" w:eastAsia="仿宋" w:cs="仿宋"/>
          <w:sz w:val="32"/>
          <w:szCs w:val="32"/>
        </w:rPr>
        <w:t>_月_</w:t>
      </w:r>
      <w:r>
        <w:rPr>
          <w:rFonts w:hint="eastAsia" w:ascii="仿宋" w:hAnsi="仿宋" w:eastAsia="仿宋" w:cs="仿宋"/>
          <w:sz w:val="32"/>
          <w:szCs w:val="32"/>
          <w:u w:val="single"/>
          <w:lang w:val="en-US" w:eastAsia="zh-CN"/>
        </w:rPr>
        <w:t>30</w:t>
      </w:r>
      <w:r>
        <w:rPr>
          <w:rFonts w:hint="eastAsia" w:ascii="仿宋" w:hAnsi="仿宋" w:eastAsia="仿宋" w:cs="仿宋"/>
          <w:sz w:val="32"/>
          <w:szCs w:val="32"/>
        </w:rPr>
        <w:t>_日</w:t>
      </w:r>
      <w:bookmarkStart w:id="0" w:name="_GoBack"/>
      <w:bookmarkEnd w:id="0"/>
    </w:p>
    <w:p w14:paraId="516ECF6B">
      <w:pPr>
        <w:spacing w:line="360" w:lineRule="auto"/>
        <w:rPr>
          <w:rFonts w:hint="eastAsia" w:ascii="仿宋" w:hAnsi="仿宋" w:eastAsia="仿宋" w:cs="仿宋"/>
          <w:sz w:val="32"/>
          <w:szCs w:val="32"/>
        </w:rPr>
      </w:pPr>
    </w:p>
    <w:p w14:paraId="4A01B801">
      <w:pPr>
        <w:spacing w:line="360" w:lineRule="auto"/>
        <w:rPr>
          <w:rFonts w:hint="eastAsia" w:ascii="仿宋" w:hAnsi="仿宋" w:eastAsia="仿宋" w:cs="仿宋"/>
          <w:sz w:val="32"/>
          <w:szCs w:val="32"/>
        </w:rPr>
      </w:pPr>
    </w:p>
    <w:p w14:paraId="62578EA1">
      <w:pPr>
        <w:spacing w:line="360" w:lineRule="auto"/>
        <w:rPr>
          <w:rFonts w:hint="eastAsia" w:ascii="仿宋" w:hAnsi="仿宋" w:eastAsia="仿宋" w:cs="仿宋"/>
          <w:sz w:val="32"/>
          <w:szCs w:val="32"/>
        </w:rPr>
      </w:pPr>
    </w:p>
    <w:p w14:paraId="0B43D11B">
      <w:pPr>
        <w:spacing w:line="360" w:lineRule="auto"/>
        <w:rPr>
          <w:rFonts w:hint="eastAsia" w:ascii="仿宋" w:hAnsi="仿宋" w:eastAsia="仿宋" w:cs="仿宋"/>
          <w:sz w:val="32"/>
          <w:szCs w:val="32"/>
        </w:rPr>
      </w:pPr>
    </w:p>
    <w:p w14:paraId="28B1E38C">
      <w:pPr>
        <w:spacing w:line="360" w:lineRule="auto"/>
        <w:rPr>
          <w:rFonts w:hint="eastAsia" w:ascii="仿宋" w:hAnsi="仿宋" w:eastAsia="仿宋" w:cs="仿宋"/>
          <w:sz w:val="32"/>
          <w:szCs w:val="32"/>
        </w:rPr>
      </w:pPr>
    </w:p>
    <w:p w14:paraId="378B383E">
      <w:pPr>
        <w:spacing w:line="360" w:lineRule="auto"/>
        <w:rPr>
          <w:rFonts w:hint="eastAsia" w:ascii="仿宋" w:hAnsi="仿宋" w:eastAsia="仿宋" w:cs="仿宋"/>
          <w:sz w:val="32"/>
          <w:szCs w:val="32"/>
        </w:rPr>
      </w:pPr>
    </w:p>
    <w:p w14:paraId="72E86B83">
      <w:pPr>
        <w:spacing w:line="360" w:lineRule="auto"/>
        <w:rPr>
          <w:rFonts w:hint="eastAsia" w:ascii="仿宋" w:hAnsi="仿宋" w:eastAsia="仿宋" w:cs="仿宋"/>
          <w:sz w:val="32"/>
          <w:szCs w:val="32"/>
        </w:rPr>
      </w:pPr>
    </w:p>
    <w:p w14:paraId="6DBA1003">
      <w:pPr>
        <w:spacing w:line="360" w:lineRule="auto"/>
        <w:rPr>
          <w:rFonts w:hint="eastAsia" w:ascii="仿宋" w:hAnsi="仿宋" w:eastAsia="仿宋" w:cs="仿宋"/>
          <w:sz w:val="32"/>
          <w:szCs w:val="32"/>
        </w:rPr>
      </w:pPr>
    </w:p>
    <w:p w14:paraId="2FBC377B">
      <w:pPr>
        <w:spacing w:line="360" w:lineRule="auto"/>
        <w:rPr>
          <w:rFonts w:hint="eastAsia" w:ascii="仿宋" w:hAnsi="仿宋" w:eastAsia="仿宋" w:cs="仿宋"/>
          <w:sz w:val="32"/>
          <w:szCs w:val="32"/>
        </w:rPr>
      </w:pPr>
    </w:p>
    <w:p w14:paraId="2D4B6919">
      <w:pPr>
        <w:spacing w:line="360" w:lineRule="auto"/>
        <w:rPr>
          <w:rFonts w:hint="eastAsia" w:ascii="仿宋" w:hAnsi="仿宋" w:eastAsia="仿宋" w:cs="仿宋"/>
          <w:sz w:val="32"/>
          <w:szCs w:val="32"/>
        </w:rPr>
      </w:pPr>
    </w:p>
    <w:p w14:paraId="42DA6444">
      <w:pPr>
        <w:spacing w:line="360" w:lineRule="auto"/>
        <w:rPr>
          <w:rFonts w:hint="eastAsia" w:ascii="仿宋" w:hAnsi="仿宋" w:eastAsia="仿宋" w:cs="仿宋"/>
          <w:sz w:val="32"/>
          <w:szCs w:val="32"/>
        </w:rPr>
      </w:pPr>
    </w:p>
    <w:p w14:paraId="7F443AE2">
      <w:pPr>
        <w:spacing w:line="360" w:lineRule="auto"/>
        <w:rPr>
          <w:rFonts w:hint="eastAsia" w:ascii="仿宋" w:hAnsi="仿宋" w:eastAsia="仿宋" w:cs="仿宋"/>
          <w:sz w:val="32"/>
          <w:szCs w:val="32"/>
        </w:rPr>
      </w:pPr>
      <w:r>
        <w:rPr>
          <w:rFonts w:hint="eastAsia" w:ascii="仿宋" w:hAnsi="仿宋" w:eastAsia="仿宋" w:cs="仿宋"/>
          <w:sz w:val="32"/>
          <w:szCs w:val="32"/>
        </w:rPr>
        <w:t>使用说明与重要提示</w:t>
      </w:r>
    </w:p>
    <w:p w14:paraId="6766B140">
      <w:pPr>
        <w:spacing w:line="360" w:lineRule="auto"/>
        <w:rPr>
          <w:rFonts w:hint="eastAsia" w:ascii="仿宋" w:hAnsi="仿宋" w:eastAsia="仿宋" w:cs="仿宋"/>
          <w:sz w:val="32"/>
          <w:szCs w:val="32"/>
        </w:rPr>
      </w:pPr>
      <w:r>
        <w:rPr>
          <w:rFonts w:hint="eastAsia" w:ascii="仿宋" w:hAnsi="仿宋" w:eastAsia="仿宋" w:cs="仿宋"/>
          <w:sz w:val="32"/>
          <w:szCs w:val="32"/>
        </w:rPr>
        <w:t>1. 【】括号内容：请根据实际情况进行填写和选择。</w:t>
      </w:r>
    </w:p>
    <w:p w14:paraId="6B264208">
      <w:pPr>
        <w:spacing w:line="360" w:lineRule="auto"/>
        <w:rPr>
          <w:rFonts w:hint="eastAsia" w:ascii="仿宋" w:hAnsi="仿宋" w:eastAsia="仿宋" w:cs="仿宋"/>
          <w:sz w:val="32"/>
          <w:szCs w:val="32"/>
        </w:rPr>
      </w:pPr>
      <w:r>
        <w:rPr>
          <w:rFonts w:hint="eastAsia" w:ascii="仿宋" w:hAnsi="仿宋" w:eastAsia="仿宋" w:cs="仿宋"/>
          <w:sz w:val="32"/>
          <w:szCs w:val="32"/>
        </w:rPr>
        <w:t>2. 保险条款：本合同必须与乙方（保险公司）提供的正式《团体意外伤害保险条款》 一并使用。本合同是采购框架协议，具体保险责任、责任免除、理赔细则等均以经中国银行保险监督管理委员会备案的正式保险条款为准。请务必在签订前索要并仔细阅读保险条款。</w:t>
      </w:r>
    </w:p>
    <w:p w14:paraId="7E22AAAA">
      <w:pPr>
        <w:spacing w:line="360" w:lineRule="auto"/>
        <w:rPr>
          <w:rFonts w:hint="eastAsia" w:ascii="仿宋" w:hAnsi="仿宋" w:eastAsia="仿宋" w:cs="仿宋"/>
          <w:sz w:val="32"/>
          <w:szCs w:val="32"/>
        </w:rPr>
      </w:pPr>
      <w:r>
        <w:rPr>
          <w:rFonts w:hint="eastAsia" w:ascii="仿宋" w:hAnsi="仿宋" w:eastAsia="仿宋" w:cs="仿宋"/>
          <w:sz w:val="32"/>
          <w:szCs w:val="32"/>
        </w:rPr>
        <w:t>3. 职业类别：员工的职业类别是确定费率的关键因素，请确保向保险公司提供的员工岗位信息真实准确。高风险岗位可能需要加费或拒保。</w:t>
      </w:r>
    </w:p>
    <w:p w14:paraId="225B1047">
      <w:pPr>
        <w:spacing w:line="360" w:lineRule="auto"/>
        <w:rPr>
          <w:rFonts w:hint="eastAsia" w:ascii="仿宋" w:hAnsi="仿宋" w:eastAsia="仿宋" w:cs="仿宋"/>
          <w:sz w:val="32"/>
          <w:szCs w:val="32"/>
        </w:rPr>
      </w:pPr>
      <w:r>
        <w:rPr>
          <w:rFonts w:hint="eastAsia" w:ascii="仿宋" w:hAnsi="仿宋" w:eastAsia="仿宋" w:cs="仿宋"/>
          <w:sz w:val="32"/>
          <w:szCs w:val="32"/>
        </w:rPr>
        <w:t>4. 人员变更：明确约定人员增减变动的操作流程和时效，避免出现保障空窗期。</w:t>
      </w:r>
    </w:p>
    <w:p w14:paraId="1BAFDBA0">
      <w:pPr>
        <w:spacing w:line="360" w:lineRule="auto"/>
        <w:rPr>
          <w:rFonts w:hint="eastAsia" w:ascii="仿宋" w:hAnsi="仿宋" w:eastAsia="仿宋" w:cs="仿宋"/>
          <w:sz w:val="32"/>
          <w:szCs w:val="32"/>
        </w:rPr>
      </w:pPr>
      <w:r>
        <w:rPr>
          <w:rFonts w:hint="eastAsia" w:ascii="仿宋" w:hAnsi="仿宋" w:eastAsia="仿宋" w:cs="仿宋"/>
          <w:sz w:val="32"/>
          <w:szCs w:val="32"/>
        </w:rPr>
        <w:t>5. 理赔服务：在谈判时，可要求保险公司明确承诺理赔时效，并提供专属客服或绿色通道等服务。</w:t>
      </w:r>
    </w:p>
    <w:p w14:paraId="73F7643E">
      <w:pPr>
        <w:spacing w:line="360" w:lineRule="auto"/>
        <w:rPr>
          <w:rFonts w:hint="eastAsia" w:ascii="仿宋" w:hAnsi="仿宋" w:eastAsia="仿宋" w:cs="仿宋"/>
          <w:sz w:val="32"/>
          <w:szCs w:val="32"/>
        </w:rPr>
      </w:pPr>
      <w:r>
        <w:rPr>
          <w:rFonts w:hint="eastAsia" w:ascii="仿宋" w:hAnsi="仿宋" w:eastAsia="仿宋" w:cs="仿宋"/>
          <w:sz w:val="32"/>
          <w:szCs w:val="32"/>
        </w:rPr>
        <w:t>6. 法律咨询：本合同为通用模板，在正式签署前，建议由甲乙双方的法务或法律顾问进行审核，以确保完全符合双方的意愿并符合最新法律法规要求。</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9B7810"/>
    <w:multiLevelType w:val="multilevel"/>
    <w:tmpl w:val="BA9B7810"/>
    <w:lvl w:ilvl="0" w:tentative="0">
      <w:start w:val="1"/>
      <w:numFmt w:val="decimal"/>
      <w:suff w:val="space"/>
      <w:lvlText w:val="%1"/>
      <w:lvlJc w:val="left"/>
      <w:pPr>
        <w:ind w:left="0" w:leftChars="0" w:firstLine="0" w:firstLineChars="0"/>
      </w:pPr>
      <w:rPr>
        <w:rFonts w:hint="default"/>
      </w:r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4OGVhOTc1ZTY3YjVjZjJlOWQwYWU4OWU4MTIxMjUifQ=="/>
  </w:docVars>
  <w:rsids>
    <w:rsidRoot w:val="00000000"/>
    <w:rsid w:val="0068391A"/>
    <w:rsid w:val="01582BC2"/>
    <w:rsid w:val="018946C7"/>
    <w:rsid w:val="01FF0DD2"/>
    <w:rsid w:val="041A56D2"/>
    <w:rsid w:val="041A5C49"/>
    <w:rsid w:val="05D14943"/>
    <w:rsid w:val="08A3063C"/>
    <w:rsid w:val="08BC3764"/>
    <w:rsid w:val="0AA86EFE"/>
    <w:rsid w:val="0B507A38"/>
    <w:rsid w:val="0C4452AF"/>
    <w:rsid w:val="0CD04E93"/>
    <w:rsid w:val="0EDB61ED"/>
    <w:rsid w:val="0FE40FFC"/>
    <w:rsid w:val="116F1A29"/>
    <w:rsid w:val="11A849FF"/>
    <w:rsid w:val="11E94396"/>
    <w:rsid w:val="13675D31"/>
    <w:rsid w:val="1430702E"/>
    <w:rsid w:val="14763F1F"/>
    <w:rsid w:val="16766EE8"/>
    <w:rsid w:val="18911C52"/>
    <w:rsid w:val="1B581F69"/>
    <w:rsid w:val="1DD24BFC"/>
    <w:rsid w:val="1E13698D"/>
    <w:rsid w:val="1F5A11FF"/>
    <w:rsid w:val="1F734328"/>
    <w:rsid w:val="1FDA4FD1"/>
    <w:rsid w:val="2025634A"/>
    <w:rsid w:val="214445A3"/>
    <w:rsid w:val="22AF59F3"/>
    <w:rsid w:val="22D71136"/>
    <w:rsid w:val="237B1C44"/>
    <w:rsid w:val="238C7853"/>
    <w:rsid w:val="23CC4883"/>
    <w:rsid w:val="241C39CC"/>
    <w:rsid w:val="2438587A"/>
    <w:rsid w:val="25043CC9"/>
    <w:rsid w:val="26B11406"/>
    <w:rsid w:val="26F57D4F"/>
    <w:rsid w:val="27490680"/>
    <w:rsid w:val="28C07C97"/>
    <w:rsid w:val="292C1B1A"/>
    <w:rsid w:val="29E56D4B"/>
    <w:rsid w:val="2ACB3B45"/>
    <w:rsid w:val="2B7277D6"/>
    <w:rsid w:val="2C683594"/>
    <w:rsid w:val="2D26365A"/>
    <w:rsid w:val="2D560C70"/>
    <w:rsid w:val="2FFF0BCF"/>
    <w:rsid w:val="311A6D9D"/>
    <w:rsid w:val="31347947"/>
    <w:rsid w:val="320006A6"/>
    <w:rsid w:val="329B0193"/>
    <w:rsid w:val="32F8632E"/>
    <w:rsid w:val="34153282"/>
    <w:rsid w:val="35F47882"/>
    <w:rsid w:val="362C46BD"/>
    <w:rsid w:val="38681F18"/>
    <w:rsid w:val="38D315C7"/>
    <w:rsid w:val="3ACF398B"/>
    <w:rsid w:val="3B422645"/>
    <w:rsid w:val="3B495853"/>
    <w:rsid w:val="3B653AFE"/>
    <w:rsid w:val="3C577F8F"/>
    <w:rsid w:val="3C8577D9"/>
    <w:rsid w:val="3CDC5838"/>
    <w:rsid w:val="3DD2747B"/>
    <w:rsid w:val="3F8F64D8"/>
    <w:rsid w:val="3FBF788B"/>
    <w:rsid w:val="40297A82"/>
    <w:rsid w:val="40B8723F"/>
    <w:rsid w:val="41F50307"/>
    <w:rsid w:val="42300585"/>
    <w:rsid w:val="42AA1BED"/>
    <w:rsid w:val="42C76F9F"/>
    <w:rsid w:val="438815DB"/>
    <w:rsid w:val="443F5506"/>
    <w:rsid w:val="4716722E"/>
    <w:rsid w:val="4862144E"/>
    <w:rsid w:val="49C8201A"/>
    <w:rsid w:val="4A46068F"/>
    <w:rsid w:val="4B5E5C90"/>
    <w:rsid w:val="4C0C47D3"/>
    <w:rsid w:val="4C950EB3"/>
    <w:rsid w:val="4D942FD5"/>
    <w:rsid w:val="502C5C82"/>
    <w:rsid w:val="51B5729C"/>
    <w:rsid w:val="52B235F9"/>
    <w:rsid w:val="53F206CC"/>
    <w:rsid w:val="54F14BBA"/>
    <w:rsid w:val="55910872"/>
    <w:rsid w:val="55CB3ECF"/>
    <w:rsid w:val="57A64363"/>
    <w:rsid w:val="57E41FC0"/>
    <w:rsid w:val="58B27195"/>
    <w:rsid w:val="591F1D47"/>
    <w:rsid w:val="5A5233BE"/>
    <w:rsid w:val="5BD76A3D"/>
    <w:rsid w:val="5C0E2485"/>
    <w:rsid w:val="5CAF2E9D"/>
    <w:rsid w:val="5CBC4731"/>
    <w:rsid w:val="5CDC2A68"/>
    <w:rsid w:val="5CF01708"/>
    <w:rsid w:val="5E590CDA"/>
    <w:rsid w:val="5EDD34B2"/>
    <w:rsid w:val="5F702A21"/>
    <w:rsid w:val="5F997B4E"/>
    <w:rsid w:val="604E7E90"/>
    <w:rsid w:val="61166C11"/>
    <w:rsid w:val="640337A4"/>
    <w:rsid w:val="64AD61BC"/>
    <w:rsid w:val="64B81FCE"/>
    <w:rsid w:val="64ED10BC"/>
    <w:rsid w:val="664C23E4"/>
    <w:rsid w:val="66ED64FA"/>
    <w:rsid w:val="676166A9"/>
    <w:rsid w:val="67A65B19"/>
    <w:rsid w:val="68153BCE"/>
    <w:rsid w:val="6857373E"/>
    <w:rsid w:val="688B4E92"/>
    <w:rsid w:val="6AFF671E"/>
    <w:rsid w:val="6B0625EA"/>
    <w:rsid w:val="6BD004F2"/>
    <w:rsid w:val="6E3A7667"/>
    <w:rsid w:val="6F062233"/>
    <w:rsid w:val="70127B36"/>
    <w:rsid w:val="70E57245"/>
    <w:rsid w:val="717645B6"/>
    <w:rsid w:val="718E1C5D"/>
    <w:rsid w:val="728B2C8F"/>
    <w:rsid w:val="72912784"/>
    <w:rsid w:val="72B33FBD"/>
    <w:rsid w:val="74746816"/>
    <w:rsid w:val="74FC737A"/>
    <w:rsid w:val="762E09F1"/>
    <w:rsid w:val="779C0BC8"/>
    <w:rsid w:val="77A27869"/>
    <w:rsid w:val="782878B2"/>
    <w:rsid w:val="789620E4"/>
    <w:rsid w:val="79F3459F"/>
    <w:rsid w:val="7A2B7F7C"/>
    <w:rsid w:val="7A527D3B"/>
    <w:rsid w:val="7B882437"/>
    <w:rsid w:val="7C6E1430"/>
    <w:rsid w:val="7CF11A09"/>
    <w:rsid w:val="7E9136B4"/>
    <w:rsid w:val="7E970E40"/>
    <w:rsid w:val="7FB305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2356</Words>
  <Characters>2730</Characters>
  <Lines>0</Lines>
  <Paragraphs>0</Paragraphs>
  <TotalTime>8</TotalTime>
  <ScaleCrop>false</ScaleCrop>
  <LinksUpToDate>false</LinksUpToDate>
  <CharactersWithSpaces>2895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2025-08-27T00:42:00Z</dcterms:created>
  <dc:creator>Administrator</dc:creator>
  <cp:lastModifiedBy>^_^^_^</cp:lastModifiedBy>
  <cp:lastPrinted>2025-08-27T01:47:00Z</cp:lastPrinted>
  <dcterms:modified xsi:type="dcterms:W3CDTF">2025-10-30T06:57:44Z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D1048EE4220D4B379FAC1EC57E2415CF_13</vt:lpwstr>
  </property>
  <property fmtid="{D5CDD505-2E9C-101B-9397-08002B2CF9AE}" pid="4" name="KSOTemplateDocerSaveRecord">
    <vt:lpwstr>eyJoZGlkIjoiMmRkODgyMGZmYWM3MjNhYTFmMTdmNTk0ZWM1MDk0M2EiLCJ1c2VySWQiOiIzNTYzNTI3MTcifQ==</vt:lpwstr>
  </property>
</Properties>
</file>