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1A257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4445" b="3175"/>
            <wp:docPr id="1" name="图片 1" descr="保洁用品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保洁用品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ED168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4445" b="3175"/>
            <wp:docPr id="2" name="图片 2" descr="保洁用品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保洁用品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ADCA8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4445" b="3175"/>
            <wp:docPr id="3" name="图片 3" descr="保洁用品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保洁用品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DA701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4445" b="3175"/>
            <wp:docPr id="4" name="图片 4" descr="保洁用品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保洁用品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84F7BF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4445" b="3175"/>
            <wp:docPr id="5" name="图片 5" descr="保洁用品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保洁用品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CCF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2025-11-18T06:31:13Z</dcterms:created>
  <dc:creator>cw</dc:creator>
  <cp:lastModifiedBy>六娃</cp:lastModifiedBy>
  <dcterms:modified xsi:type="dcterms:W3CDTF">2025-11-18T06:32:10Z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eyJoZGlkIjoiYjhkMjMzNzdiOTEzOTE1OGZkZmNmNWQ3ZjkyZTRhNzIiLCJ1c2VySWQiOiIyMjYzMDIyMjQifQ==</vt:lpwstr>
  </property>
  <property fmtid="{D5CDD505-2E9C-101B-9397-08002B2CF9AE}" pid="4" name="ICV">
    <vt:lpwstr>3900C9E5BC32492D952644D43053E629_12</vt:lpwstr>
  </property>
</Properties>
</file>