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20" w:lineRule="auto"/>
        <w:jc w:val="center"/>
        <w:rPr>
          <w:rFonts w:ascii="宋体" w:hAnsi="宋体" w:eastAsia="宋体"/>
          <w:b/>
          <w:sz w:val="44"/>
          <w:szCs w:val="44"/>
        </w:rPr>
      </w:pPr>
      <w:r>
        <w:rPr>
          <w:rFonts w:hint="eastAsia" w:ascii="宋体" w:hAnsi="宋体" w:eastAsia="宋体"/>
          <w:b/>
          <w:sz w:val="44"/>
          <w:szCs w:val="44"/>
        </w:rPr>
        <w:t>门禁系统</w:t>
      </w:r>
      <w:r>
        <w:rPr>
          <w:rFonts w:hint="eastAsia" w:ascii="宋体" w:hAnsi="宋体" w:eastAsia="宋体"/>
          <w:b/>
          <w:sz w:val="44"/>
          <w:szCs w:val="44"/>
          <w:lang w:eastAsia="zh-CN"/>
        </w:rPr>
        <w:t>安装</w:t>
      </w:r>
      <w:r>
        <w:rPr>
          <w:rFonts w:hint="eastAsia" w:ascii="宋体" w:hAnsi="宋体" w:eastAsia="宋体"/>
          <w:b/>
          <w:sz w:val="44"/>
          <w:szCs w:val="44"/>
        </w:rPr>
        <w:t>服务合同</w:t>
      </w:r>
    </w:p>
    <w:p>
      <w:pPr>
        <w:spacing w:line="420" w:lineRule="auto"/>
        <w:jc w:val="center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</w:rPr>
        <w:t xml:space="preserve"> </w:t>
      </w:r>
      <w:r>
        <w:rPr>
          <w:rFonts w:ascii="宋体" w:hAnsi="宋体" w:eastAsia="宋体"/>
        </w:rPr>
        <w:t xml:space="preserve">                        </w:t>
      </w:r>
      <w:r>
        <w:rPr>
          <w:rFonts w:ascii="宋体" w:hAnsi="宋体" w:eastAsia="宋体"/>
          <w:sz w:val="24"/>
        </w:rPr>
        <w:t xml:space="preserve"> </w:t>
      </w:r>
    </w:p>
    <w:p>
      <w:pPr>
        <w:spacing w:line="420" w:lineRule="auto"/>
        <w:jc w:val="center"/>
        <w:rPr>
          <w:rFonts w:hint="default" w:ascii="宋体" w:hAnsi="宋体" w:eastAsia="宋体"/>
          <w:lang w:val="en-US" w:eastAsia="zh-CN"/>
        </w:rPr>
      </w:pPr>
      <w:r>
        <w:rPr>
          <w:rFonts w:hint="eastAsia" w:ascii="宋体" w:hAnsi="宋体" w:eastAsia="宋体"/>
          <w:sz w:val="24"/>
        </w:rPr>
        <w:t xml:space="preserve"> </w:t>
      </w:r>
      <w:r>
        <w:rPr>
          <w:rFonts w:ascii="宋体" w:hAnsi="宋体" w:eastAsia="宋体"/>
          <w:sz w:val="24"/>
        </w:rPr>
        <w:t xml:space="preserve">                            </w:t>
      </w:r>
      <w:r>
        <w:rPr>
          <w:rFonts w:hint="eastAsia" w:ascii="宋体" w:hAnsi="宋体" w:eastAsia="宋体"/>
          <w:sz w:val="24"/>
        </w:rPr>
        <w:t>合同编号：</w:t>
      </w:r>
      <w:r>
        <w:rPr>
          <w:rFonts w:hint="eastAsia" w:ascii="宋体" w:hAnsi="宋体" w:eastAsia="宋体"/>
          <w:sz w:val="24"/>
          <w:lang w:val="en-US" w:eastAsia="zh-CN"/>
        </w:rPr>
        <w:t>2025092401021</w:t>
      </w:r>
    </w:p>
    <w:p>
      <w:pPr>
        <w:spacing w:line="420" w:lineRule="auto"/>
        <w:rPr>
          <w:rFonts w:ascii="宋体" w:hAnsi="宋体" w:eastAsia="宋体"/>
          <w:b/>
          <w:sz w:val="28"/>
          <w:u w:val="single"/>
        </w:rPr>
      </w:pPr>
      <w:r>
        <w:rPr>
          <w:rFonts w:hint="eastAsia" w:ascii="宋体" w:hAnsi="宋体" w:eastAsia="宋体"/>
          <w:b/>
          <w:sz w:val="28"/>
        </w:rPr>
        <w:t>甲方：</w:t>
      </w:r>
      <w:r>
        <w:rPr>
          <w:rFonts w:hint="eastAsia" w:ascii="宋体" w:hAnsi="宋体" w:eastAsia="宋体"/>
          <w:b/>
          <w:sz w:val="28"/>
          <w:u w:val="single"/>
          <w:lang w:val="en-US" w:eastAsia="zh-CN"/>
        </w:rPr>
        <w:t xml:space="preserve"> 西安公积金管理中心</w:t>
      </w:r>
      <w:r>
        <w:rPr>
          <w:rFonts w:ascii="宋体" w:hAnsi="宋体" w:eastAsia="宋体"/>
          <w:b/>
          <w:sz w:val="28"/>
          <w:u w:val="single"/>
        </w:rPr>
        <w:t xml:space="preserve"> </w:t>
      </w:r>
      <w:r>
        <w:rPr>
          <w:rFonts w:hint="eastAsia" w:ascii="宋体" w:hAnsi="宋体" w:eastAsia="宋体"/>
          <w:b/>
          <w:sz w:val="28"/>
        </w:rPr>
        <w:t xml:space="preserve"> </w:t>
      </w:r>
      <w:r>
        <w:rPr>
          <w:rFonts w:ascii="宋体" w:hAnsi="宋体" w:eastAsia="宋体"/>
          <w:b/>
          <w:sz w:val="28"/>
        </w:rPr>
        <w:t xml:space="preserve">   </w:t>
      </w:r>
    </w:p>
    <w:p>
      <w:pPr>
        <w:spacing w:line="420" w:lineRule="auto"/>
        <w:rPr>
          <w:rFonts w:ascii="宋体" w:hAnsi="宋体" w:eastAsia="宋体"/>
          <w:b/>
          <w:sz w:val="28"/>
          <w:u w:val="single"/>
        </w:rPr>
      </w:pPr>
      <w:r>
        <w:rPr>
          <w:rFonts w:hint="eastAsia" w:ascii="宋体" w:hAnsi="宋体" w:eastAsia="宋体"/>
          <w:b/>
          <w:sz w:val="28"/>
        </w:rPr>
        <w:t>乙方：</w:t>
      </w:r>
      <w:r>
        <w:rPr>
          <w:rFonts w:hint="eastAsia" w:ascii="宋体" w:hAnsi="宋体" w:eastAsia="宋体"/>
          <w:b/>
          <w:sz w:val="28"/>
          <w:u w:val="single"/>
        </w:rPr>
        <w:t xml:space="preserve"> </w:t>
      </w:r>
      <w:r>
        <w:rPr>
          <w:rFonts w:hint="eastAsia" w:ascii="宋体" w:hAnsi="宋体" w:eastAsia="宋体"/>
          <w:b/>
          <w:sz w:val="28"/>
          <w:u w:val="single"/>
          <w:lang w:val="en-US" w:eastAsia="zh-CN"/>
        </w:rPr>
        <w:t>陕西博创迅达科技发展有限公司</w:t>
      </w:r>
      <w:r>
        <w:rPr>
          <w:rFonts w:ascii="宋体" w:hAnsi="宋体" w:eastAsia="宋体"/>
          <w:b/>
          <w:sz w:val="28"/>
          <w:u w:val="single"/>
        </w:rPr>
        <w:t xml:space="preserve"> </w:t>
      </w:r>
    </w:p>
    <w:p>
      <w:pPr>
        <w:spacing w:line="420" w:lineRule="auto"/>
        <w:rPr>
          <w:rFonts w:ascii="宋体" w:hAnsi="宋体" w:eastAsia="宋体"/>
          <w:b/>
          <w:sz w:val="28"/>
          <w:u w:val="single"/>
        </w:rPr>
      </w:pPr>
    </w:p>
    <w:p>
      <w:pPr>
        <w:spacing w:line="420" w:lineRule="auto"/>
        <w:ind w:firstLine="480" w:firstLineChars="200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甲乙双方本着相互信任，真诚合作的原则，经双方友好协商，就乙方为甲方提供设备及技术服务达成一致，特签订本合同。</w:t>
      </w:r>
    </w:p>
    <w:p>
      <w:pPr>
        <w:spacing w:line="420" w:lineRule="auto"/>
        <w:ind w:firstLine="482" w:firstLineChars="200"/>
        <w:rPr>
          <w:rFonts w:hint="eastAsia" w:ascii="宋体" w:hAnsi="宋体" w:eastAsia="宋体"/>
          <w:sz w:val="24"/>
          <w:lang w:val="en-US" w:eastAsia="zh-CN"/>
        </w:rPr>
      </w:pPr>
      <w:r>
        <w:rPr>
          <w:rFonts w:hint="eastAsia" w:ascii="宋体" w:hAnsi="宋体" w:eastAsia="宋体"/>
          <w:b/>
          <w:bCs/>
          <w:sz w:val="24"/>
          <w:lang w:eastAsia="zh-CN"/>
        </w:rPr>
        <w:t>一、合同内容</w:t>
      </w:r>
    </w:p>
    <w:tbl>
      <w:tblPr>
        <w:tblW w:w="871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20"/>
        <w:gridCol w:w="2070"/>
        <w:gridCol w:w="1035"/>
        <w:gridCol w:w="2160"/>
        <w:gridCol w:w="570"/>
        <w:gridCol w:w="600"/>
        <w:gridCol w:w="840"/>
        <w:gridCol w:w="102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名称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品牌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规格型号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单位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数量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单价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总价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人脸门禁一体机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大华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DH-ASI7213K-W      7寸智能门禁一体机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台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2550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门禁电源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海康威视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DS-K7B-12V5A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门禁开关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 人脸识别壁挂支架 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壁挂万向支架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人脸识别立柱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斜面立柱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430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八字开门机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2560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布线施工安装辅材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批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583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合计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8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9485</w:t>
            </w:r>
          </w:p>
        </w:tc>
      </w:tr>
    </w:tbl>
    <w:p>
      <w:pPr>
        <w:spacing w:line="420" w:lineRule="auto"/>
        <w:ind w:firstLine="480" w:firstLineChars="200"/>
        <w:rPr>
          <w:rFonts w:hint="eastAsia" w:ascii="宋体" w:hAnsi="宋体" w:eastAsia="宋体"/>
          <w:sz w:val="24"/>
        </w:rPr>
      </w:pPr>
    </w:p>
    <w:p>
      <w:pPr>
        <w:spacing w:line="420" w:lineRule="auto"/>
        <w:rPr>
          <w:rFonts w:ascii="宋体" w:hAnsi="宋体" w:eastAsia="宋体"/>
        </w:rPr>
      </w:pPr>
    </w:p>
    <w:p>
      <w:pPr>
        <w:pStyle w:val="4"/>
        <w:numPr>
          <w:numId w:val="0"/>
        </w:numPr>
        <w:spacing w:line="420" w:lineRule="auto"/>
        <w:ind w:leftChars="0"/>
        <w:rPr>
          <w:rFonts w:ascii="宋体" w:hAnsi="宋体" w:eastAsia="宋体"/>
          <w:b/>
          <w:sz w:val="28"/>
        </w:rPr>
      </w:pPr>
      <w:r>
        <w:rPr>
          <w:rFonts w:hint="eastAsia" w:ascii="宋体" w:hAnsi="宋体" w:eastAsia="宋体"/>
          <w:b/>
          <w:sz w:val="28"/>
          <w:lang w:eastAsia="zh-CN"/>
        </w:rPr>
        <w:t>二、</w:t>
      </w:r>
      <w:r>
        <w:rPr>
          <w:rFonts w:hint="eastAsia" w:ascii="宋体" w:hAnsi="宋体" w:eastAsia="宋体"/>
          <w:b/>
          <w:sz w:val="28"/>
        </w:rPr>
        <w:t>合同适用说明</w:t>
      </w:r>
    </w:p>
    <w:p>
      <w:pPr>
        <w:pStyle w:val="4"/>
        <w:numPr>
          <w:ilvl w:val="0"/>
          <w:numId w:val="1"/>
        </w:numPr>
        <w:spacing w:line="420" w:lineRule="auto"/>
        <w:ind w:firstLine="6" w:firstLineChars="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本合同适用于安防门禁监控的部署安装。</w:t>
      </w:r>
      <w:r>
        <w:rPr>
          <w:rFonts w:ascii="宋体" w:hAnsi="宋体" w:eastAsia="宋体"/>
          <w:sz w:val="24"/>
        </w:rPr>
        <w:t> </w:t>
      </w:r>
    </w:p>
    <w:p>
      <w:pPr>
        <w:pStyle w:val="4"/>
        <w:numPr>
          <w:ilvl w:val="0"/>
          <w:numId w:val="1"/>
        </w:numPr>
        <w:spacing w:line="420" w:lineRule="auto"/>
        <w:ind w:firstLine="6" w:firstLineChars="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甲乙双方签订本合同，表明甲方接受乙方所提供的标准服务；否则，视为甲</w:t>
      </w:r>
      <w:r>
        <w:rPr>
          <w:rFonts w:ascii="宋体" w:hAnsi="宋体" w:eastAsia="宋体"/>
          <w:sz w:val="24"/>
        </w:rPr>
        <w:t>方主动放弃乙方所提供的服务。  </w:t>
      </w:r>
    </w:p>
    <w:p>
      <w:pPr>
        <w:pStyle w:val="4"/>
        <w:numPr>
          <w:numId w:val="0"/>
        </w:numPr>
        <w:spacing w:line="420" w:lineRule="auto"/>
        <w:ind w:leftChars="0"/>
        <w:rPr>
          <w:rFonts w:ascii="宋体" w:hAnsi="宋体" w:eastAsia="宋体"/>
          <w:b/>
          <w:sz w:val="28"/>
        </w:rPr>
      </w:pPr>
      <w:r>
        <w:rPr>
          <w:rFonts w:hint="eastAsia" w:ascii="宋体" w:hAnsi="宋体" w:eastAsia="宋体"/>
          <w:b/>
          <w:sz w:val="28"/>
          <w:lang w:eastAsia="zh-CN"/>
        </w:rPr>
        <w:t>三、</w:t>
      </w:r>
      <w:r>
        <w:rPr>
          <w:rFonts w:hint="eastAsia" w:ascii="宋体" w:hAnsi="宋体" w:eastAsia="宋体"/>
          <w:b/>
          <w:sz w:val="28"/>
        </w:rPr>
        <w:t>服务内容</w:t>
      </w:r>
    </w:p>
    <w:p>
      <w:pPr>
        <w:pStyle w:val="4"/>
        <w:numPr>
          <w:ilvl w:val="0"/>
          <w:numId w:val="2"/>
        </w:numPr>
        <w:spacing w:line="420" w:lineRule="auto"/>
        <w:ind w:firstLineChars="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乙方服务内容：</w:t>
      </w:r>
    </w:p>
    <w:p>
      <w:pPr>
        <w:pStyle w:val="4"/>
        <w:numPr>
          <w:ilvl w:val="0"/>
          <w:numId w:val="3"/>
        </w:numPr>
        <w:spacing w:line="420" w:lineRule="auto"/>
        <w:ind w:firstLine="6" w:firstLineChars="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硬件/软件现场安装部署或远程安装部署（因硬件环境变化或者特定场景的特</w:t>
      </w:r>
      <w:r>
        <w:rPr>
          <w:rFonts w:ascii="宋体" w:hAnsi="宋体" w:eastAsia="宋体"/>
          <w:sz w:val="24"/>
        </w:rPr>
        <w:t>殊需求变更不在乙方维护及实施范围内）。</w:t>
      </w:r>
    </w:p>
    <w:p>
      <w:pPr>
        <w:pStyle w:val="4"/>
        <w:numPr>
          <w:ilvl w:val="0"/>
          <w:numId w:val="3"/>
        </w:numPr>
        <w:spacing w:line="420" w:lineRule="auto"/>
        <w:ind w:firstLine="6" w:firstLineChars="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提供同步录音录像系统的技术指导或建议。</w:t>
      </w:r>
    </w:p>
    <w:p>
      <w:pPr>
        <w:pStyle w:val="4"/>
        <w:numPr>
          <w:ilvl w:val="0"/>
          <w:numId w:val="2"/>
        </w:numPr>
        <w:spacing w:line="420" w:lineRule="auto"/>
        <w:ind w:firstLineChars="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乙方服务承诺</w:t>
      </w:r>
    </w:p>
    <w:p>
      <w:pPr>
        <w:pStyle w:val="4"/>
        <w:numPr>
          <w:ilvl w:val="0"/>
          <w:numId w:val="4"/>
        </w:numPr>
        <w:spacing w:line="420" w:lineRule="auto"/>
        <w:ind w:firstLine="6" w:firstLineChars="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保障硬件及系统在维护合同期的正常运行。</w:t>
      </w:r>
    </w:p>
    <w:p>
      <w:pPr>
        <w:pStyle w:val="4"/>
        <w:numPr>
          <w:ilvl w:val="0"/>
          <w:numId w:val="4"/>
        </w:numPr>
        <w:spacing w:line="420" w:lineRule="auto"/>
        <w:ind w:firstLine="6" w:firstLineChars="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出现问题及时当现场或者远程进行处理。</w:t>
      </w:r>
    </w:p>
    <w:p>
      <w:pPr>
        <w:pStyle w:val="4"/>
        <w:numPr>
          <w:numId w:val="0"/>
        </w:numPr>
        <w:spacing w:line="420" w:lineRule="auto"/>
        <w:ind w:leftChars="0"/>
        <w:rPr>
          <w:rFonts w:ascii="宋体" w:hAnsi="宋体" w:eastAsia="宋体"/>
          <w:b/>
          <w:sz w:val="28"/>
        </w:rPr>
      </w:pPr>
      <w:r>
        <w:rPr>
          <w:rFonts w:hint="eastAsia" w:ascii="宋体" w:hAnsi="宋体" w:eastAsia="宋体"/>
          <w:b/>
          <w:sz w:val="28"/>
          <w:lang w:eastAsia="zh-CN"/>
        </w:rPr>
        <w:t>四、</w:t>
      </w:r>
      <w:r>
        <w:rPr>
          <w:rFonts w:hint="eastAsia" w:ascii="宋体" w:hAnsi="宋体" w:eastAsia="宋体"/>
          <w:b/>
          <w:sz w:val="28"/>
        </w:rPr>
        <w:t>甲方责任</w:t>
      </w:r>
    </w:p>
    <w:p>
      <w:pPr>
        <w:pStyle w:val="4"/>
        <w:numPr>
          <w:ilvl w:val="0"/>
          <w:numId w:val="5"/>
        </w:numPr>
        <w:spacing w:line="420" w:lineRule="auto"/>
        <w:ind w:firstLineChars="0"/>
        <w:rPr>
          <w:rFonts w:ascii="宋体" w:hAnsi="宋体" w:eastAsia="宋体"/>
          <w:sz w:val="24"/>
        </w:rPr>
      </w:pPr>
      <w:r>
        <w:rPr>
          <w:rFonts w:ascii="宋体" w:hAnsi="宋体" w:eastAsia="宋体"/>
          <w:sz w:val="24"/>
        </w:rPr>
        <w:t>保证其他第三方的软硬件的正常运行</w:t>
      </w:r>
      <w:r>
        <w:rPr>
          <w:rFonts w:hint="eastAsia" w:ascii="宋体" w:hAnsi="宋体" w:eastAsia="宋体"/>
          <w:sz w:val="24"/>
        </w:rPr>
        <w:t>。</w:t>
      </w:r>
    </w:p>
    <w:p>
      <w:pPr>
        <w:pStyle w:val="4"/>
        <w:numPr>
          <w:ilvl w:val="0"/>
          <w:numId w:val="5"/>
        </w:numPr>
        <w:spacing w:line="420" w:lineRule="auto"/>
        <w:ind w:firstLineChars="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支付差旅费和维护实施费。</w:t>
      </w:r>
      <w:r>
        <w:rPr>
          <w:rFonts w:ascii="宋体" w:hAnsi="宋体" w:eastAsia="宋体"/>
          <w:sz w:val="24"/>
        </w:rPr>
        <w:t> </w:t>
      </w:r>
    </w:p>
    <w:p>
      <w:pPr>
        <w:pStyle w:val="4"/>
        <w:numPr>
          <w:ilvl w:val="0"/>
          <w:numId w:val="5"/>
        </w:numPr>
        <w:spacing w:line="420" w:lineRule="auto"/>
        <w:ind w:left="426" w:hanging="6" w:firstLineChars="0"/>
        <w:rPr>
          <w:rFonts w:ascii="宋体" w:hAnsi="宋体" w:eastAsia="宋体"/>
          <w:sz w:val="24"/>
        </w:rPr>
      </w:pPr>
      <w:r>
        <w:rPr>
          <w:rFonts w:ascii="宋体" w:hAnsi="宋体" w:eastAsia="宋体"/>
          <w:sz w:val="24"/>
        </w:rPr>
        <w:t>甲方在乙方服务人员服务完成后，配合检查软件系统运行是否正常。</w:t>
      </w:r>
    </w:p>
    <w:p>
      <w:pPr>
        <w:pStyle w:val="4"/>
        <w:numPr>
          <w:ilvl w:val="0"/>
          <w:numId w:val="5"/>
        </w:numPr>
        <w:spacing w:line="420" w:lineRule="auto"/>
        <w:ind w:firstLineChars="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甲方在乙方服务完成后需要及时支付相关的费用。</w:t>
      </w:r>
    </w:p>
    <w:p>
      <w:pPr>
        <w:pStyle w:val="4"/>
        <w:numPr>
          <w:numId w:val="0"/>
        </w:numPr>
        <w:spacing w:line="420" w:lineRule="auto"/>
        <w:ind w:leftChars="0"/>
        <w:rPr>
          <w:rFonts w:ascii="宋体" w:hAnsi="宋体" w:eastAsia="宋体"/>
          <w:b/>
          <w:sz w:val="28"/>
        </w:rPr>
      </w:pPr>
      <w:r>
        <w:rPr>
          <w:rFonts w:hint="eastAsia" w:ascii="宋体" w:hAnsi="宋体" w:eastAsia="宋体"/>
          <w:b/>
          <w:sz w:val="28"/>
          <w:lang w:eastAsia="zh-CN"/>
        </w:rPr>
        <w:t>五、</w:t>
      </w:r>
      <w:r>
        <w:rPr>
          <w:rFonts w:hint="eastAsia" w:ascii="宋体" w:hAnsi="宋体" w:eastAsia="宋体"/>
          <w:b/>
          <w:sz w:val="28"/>
        </w:rPr>
        <w:t>违约处理</w:t>
      </w:r>
    </w:p>
    <w:p>
      <w:pPr>
        <w:pStyle w:val="4"/>
        <w:numPr>
          <w:ilvl w:val="0"/>
          <w:numId w:val="6"/>
        </w:numPr>
        <w:spacing w:line="420" w:lineRule="auto"/>
        <w:ind w:firstLineChars="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乙方违约处理：</w:t>
      </w:r>
    </w:p>
    <w:p>
      <w:pPr>
        <w:pStyle w:val="4"/>
        <w:numPr>
          <w:ilvl w:val="0"/>
          <w:numId w:val="7"/>
        </w:numPr>
        <w:spacing w:line="420" w:lineRule="auto"/>
        <w:ind w:firstLineChars="0"/>
        <w:rPr>
          <w:rFonts w:ascii="宋体" w:hAnsi="宋体" w:eastAsia="宋体"/>
          <w:sz w:val="24"/>
          <w:u w:val="single"/>
        </w:rPr>
      </w:pPr>
      <w:r>
        <w:rPr>
          <w:rFonts w:ascii="宋体" w:hAnsi="宋体" w:eastAsia="宋体"/>
          <w:sz w:val="24"/>
        </w:rPr>
        <w:t> 甲方有权对乙方不履行合同条款的行为向</w:t>
      </w:r>
      <w:r>
        <w:rPr>
          <w:rFonts w:hint="eastAsia" w:ascii="宋体" w:hAnsi="宋体" w:eastAsia="宋体"/>
          <w:sz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/>
          <w:b w:val="0"/>
          <w:bCs/>
          <w:sz w:val="24"/>
          <w:szCs w:val="21"/>
          <w:u w:val="single"/>
          <w:lang w:val="en-US" w:eastAsia="zh-CN"/>
        </w:rPr>
        <w:t xml:space="preserve">西安伟明科技发展有限 </w:t>
      </w:r>
      <w:r>
        <w:rPr>
          <w:rFonts w:ascii="宋体" w:hAnsi="宋体" w:eastAsia="宋体"/>
          <w:sz w:val="24"/>
        </w:rPr>
        <w:t>公司服务管理部门投诉； 公司服务投诉电话：</w:t>
      </w:r>
      <w:r>
        <w:rPr>
          <w:rFonts w:ascii="宋体" w:hAnsi="宋体" w:eastAsia="宋体"/>
          <w:sz w:val="24"/>
          <w:u w:val="single"/>
        </w:rPr>
        <w:t xml:space="preserve"> </w:t>
      </w:r>
      <w:r>
        <w:rPr>
          <w:rFonts w:hint="eastAsia" w:ascii="宋体" w:hAnsi="宋体" w:eastAsia="宋体"/>
          <w:sz w:val="24"/>
          <w:u w:val="single"/>
          <w:lang w:val="en-US" w:eastAsia="zh-CN"/>
        </w:rPr>
        <w:t>19298264799</w:t>
      </w:r>
      <w:r>
        <w:rPr>
          <w:rFonts w:ascii="宋体" w:hAnsi="宋体" w:eastAsia="宋体"/>
          <w:sz w:val="24"/>
          <w:u w:val="single"/>
        </w:rPr>
        <w:t xml:space="preserve"> </w:t>
      </w:r>
      <w:r>
        <w:rPr>
          <w:rFonts w:hint="eastAsia" w:ascii="宋体" w:hAnsi="宋体" w:eastAsia="宋体"/>
          <w:sz w:val="24"/>
        </w:rPr>
        <w:t>。</w:t>
      </w:r>
    </w:p>
    <w:p>
      <w:pPr>
        <w:pStyle w:val="4"/>
        <w:numPr>
          <w:ilvl w:val="0"/>
          <w:numId w:val="7"/>
        </w:numPr>
        <w:spacing w:line="420" w:lineRule="auto"/>
        <w:ind w:firstLineChars="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乙方违反服务承诺时，在接到甲方投诉后，维护人员立即采取补救</w:t>
      </w:r>
      <w:r>
        <w:rPr>
          <w:rFonts w:ascii="宋体" w:hAnsi="宋体" w:eastAsia="宋体"/>
          <w:sz w:val="24"/>
        </w:rPr>
        <w:t xml:space="preserve"> 措施，并给用户满意答复</w:t>
      </w:r>
      <w:r>
        <w:rPr>
          <w:rFonts w:hint="eastAsia" w:ascii="宋体" w:hAnsi="宋体" w:eastAsia="宋体"/>
          <w:sz w:val="24"/>
        </w:rPr>
        <w:t>。</w:t>
      </w:r>
    </w:p>
    <w:p>
      <w:pPr>
        <w:pStyle w:val="4"/>
        <w:numPr>
          <w:ilvl w:val="0"/>
          <w:numId w:val="7"/>
        </w:numPr>
        <w:spacing w:line="420" w:lineRule="auto"/>
        <w:ind w:firstLineChars="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乙方在确认违反了服务承诺，并给甲方造成实际损失，应该给甲方以适</w:t>
      </w:r>
      <w:r>
        <w:rPr>
          <w:rFonts w:ascii="宋体" w:hAnsi="宋体" w:eastAsia="宋体"/>
          <w:sz w:val="24"/>
        </w:rPr>
        <w:t xml:space="preserve"> 当的经济补偿。 </w:t>
      </w:r>
    </w:p>
    <w:p>
      <w:pPr>
        <w:pStyle w:val="4"/>
        <w:numPr>
          <w:ilvl w:val="0"/>
          <w:numId w:val="6"/>
        </w:numPr>
        <w:spacing w:line="420" w:lineRule="auto"/>
        <w:ind w:firstLineChars="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甲方违约处理：</w:t>
      </w:r>
    </w:p>
    <w:p>
      <w:pPr>
        <w:pStyle w:val="4"/>
        <w:numPr>
          <w:ilvl w:val="0"/>
          <w:numId w:val="8"/>
        </w:numPr>
        <w:spacing w:line="420" w:lineRule="auto"/>
        <w:ind w:firstLine="6" w:firstLineChars="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甲方没有按照合同要求履行甲方应承担的责任，甲方应该承担由此带来</w:t>
      </w:r>
      <w:r>
        <w:rPr>
          <w:rFonts w:ascii="宋体" w:hAnsi="宋体" w:eastAsia="宋体"/>
          <w:sz w:val="24"/>
        </w:rPr>
        <w:t xml:space="preserve"> 的相关后果。</w:t>
      </w:r>
    </w:p>
    <w:p>
      <w:pPr>
        <w:pStyle w:val="4"/>
        <w:numPr>
          <w:ilvl w:val="0"/>
          <w:numId w:val="8"/>
        </w:numPr>
        <w:spacing w:line="420" w:lineRule="auto"/>
        <w:ind w:firstLine="6" w:firstLineChars="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因甲方法人员进行非法操作、感染病毒、配件出现故障导致的数据混乱、</w:t>
      </w:r>
      <w:r>
        <w:rPr>
          <w:rFonts w:ascii="宋体" w:hAnsi="宋体" w:eastAsia="宋体"/>
          <w:sz w:val="24"/>
        </w:rPr>
        <w:t xml:space="preserve"> 丢失等问题，甲方请求乙方提供服务的，</w:t>
      </w:r>
      <w:r>
        <w:rPr>
          <w:rFonts w:hint="eastAsia" w:ascii="宋体" w:hAnsi="宋体" w:eastAsia="宋体"/>
          <w:sz w:val="24"/>
        </w:rPr>
        <w:t>乙方可以按照软件服务费的</w:t>
      </w:r>
      <w:r>
        <w:rPr>
          <w:rFonts w:ascii="宋体" w:hAnsi="宋体" w:eastAsia="宋体"/>
          <w:sz w:val="24"/>
        </w:rPr>
        <w:t>100％，加收服务费。 </w:t>
      </w:r>
    </w:p>
    <w:p>
      <w:pPr>
        <w:pStyle w:val="4"/>
        <w:numPr>
          <w:ilvl w:val="0"/>
          <w:numId w:val="8"/>
        </w:numPr>
        <w:spacing w:line="420" w:lineRule="auto"/>
        <w:ind w:firstLineChars="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乙方免责条款：</w:t>
      </w:r>
    </w:p>
    <w:p>
      <w:pPr>
        <w:pStyle w:val="4"/>
        <w:numPr>
          <w:ilvl w:val="0"/>
          <w:numId w:val="9"/>
        </w:numPr>
        <w:spacing w:line="420" w:lineRule="auto"/>
        <w:ind w:firstLineChars="0"/>
        <w:rPr>
          <w:rFonts w:ascii="宋体" w:hAnsi="宋体" w:eastAsia="宋体"/>
          <w:sz w:val="24"/>
        </w:rPr>
      </w:pPr>
      <w:r>
        <w:rPr>
          <w:rFonts w:ascii="宋体" w:hAnsi="宋体" w:eastAsia="宋体"/>
          <w:sz w:val="24"/>
        </w:rPr>
        <w:t> 乙方不承担因甲方人员进行非法操作、感染病毒、硬件出现故障导致的 数据混乱乱、丢失责任。</w:t>
      </w:r>
    </w:p>
    <w:p>
      <w:pPr>
        <w:pStyle w:val="4"/>
        <w:numPr>
          <w:ilvl w:val="0"/>
          <w:numId w:val="9"/>
        </w:numPr>
        <w:spacing w:line="420" w:lineRule="auto"/>
        <w:ind w:firstLineChars="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乙方有权拒绝甲方提出的合同规定之外的服务请求。</w:t>
      </w:r>
    </w:p>
    <w:p>
      <w:pPr>
        <w:pStyle w:val="4"/>
        <w:numPr>
          <w:numId w:val="0"/>
        </w:numPr>
        <w:spacing w:line="420" w:lineRule="auto"/>
        <w:ind w:leftChars="0"/>
        <w:rPr>
          <w:rFonts w:ascii="宋体" w:hAnsi="宋体" w:eastAsia="宋体"/>
          <w:b/>
          <w:sz w:val="28"/>
        </w:rPr>
      </w:pPr>
      <w:r>
        <w:rPr>
          <w:rFonts w:hint="eastAsia" w:ascii="宋体" w:hAnsi="宋体" w:eastAsia="宋体"/>
          <w:b/>
          <w:sz w:val="28"/>
          <w:lang w:eastAsia="zh-CN"/>
        </w:rPr>
        <w:t>六、</w:t>
      </w:r>
      <w:r>
        <w:rPr>
          <w:rFonts w:hint="eastAsia" w:ascii="宋体" w:hAnsi="宋体" w:eastAsia="宋体"/>
          <w:b/>
          <w:sz w:val="28"/>
        </w:rPr>
        <w:t>合同有效期及效用性</w:t>
      </w:r>
    </w:p>
    <w:p>
      <w:pPr>
        <w:pStyle w:val="4"/>
        <w:numPr>
          <w:ilvl w:val="0"/>
          <w:numId w:val="10"/>
        </w:numPr>
        <w:spacing w:line="420" w:lineRule="auto"/>
        <w:ind w:firstLineChars="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本合同须双方签字并加盖公章或合同章生效；本合同一式两份，双方各执一</w:t>
      </w:r>
      <w:r>
        <w:rPr>
          <w:rFonts w:ascii="宋体" w:hAnsi="宋体" w:eastAsia="宋体"/>
          <w:sz w:val="24"/>
        </w:rPr>
        <w:t xml:space="preserve"> 份，具有同等法律效力。 </w:t>
      </w:r>
    </w:p>
    <w:p>
      <w:pPr>
        <w:pStyle w:val="4"/>
        <w:numPr>
          <w:ilvl w:val="0"/>
          <w:numId w:val="10"/>
        </w:numPr>
        <w:spacing w:line="420" w:lineRule="auto"/>
        <w:ind w:firstLineChars="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本合同的有效性不因双方代表的职务变换、工作变更、工作调动等情况而受</w:t>
      </w:r>
      <w:r>
        <w:rPr>
          <w:rFonts w:ascii="宋体" w:hAnsi="宋体" w:eastAsia="宋体"/>
          <w:sz w:val="24"/>
        </w:rPr>
        <w:t xml:space="preserve"> 任何影响；本合同的有效性不因双方法人的变更而受任何影响；</w:t>
      </w:r>
      <w:r>
        <w:rPr>
          <w:rFonts w:hint="eastAsia" w:ascii="宋体" w:hAnsi="宋体" w:eastAsia="宋体"/>
          <w:sz w:val="24"/>
        </w:rPr>
        <w:t>本合同的有效性不因双方单位名称的改变而受任何影响。</w:t>
      </w:r>
    </w:p>
    <w:p>
      <w:pPr>
        <w:pStyle w:val="4"/>
        <w:numPr>
          <w:numId w:val="0"/>
        </w:numPr>
        <w:spacing w:line="420" w:lineRule="auto"/>
        <w:ind w:leftChars="0"/>
        <w:rPr>
          <w:rFonts w:ascii="宋体" w:hAnsi="宋体" w:eastAsia="宋体"/>
          <w:b/>
          <w:sz w:val="28"/>
        </w:rPr>
      </w:pPr>
      <w:r>
        <w:rPr>
          <w:rFonts w:hint="eastAsia" w:ascii="宋体" w:hAnsi="宋体" w:eastAsia="宋体"/>
          <w:b/>
          <w:sz w:val="28"/>
          <w:lang w:eastAsia="zh-CN"/>
        </w:rPr>
        <w:t>七、</w:t>
      </w:r>
      <w:r>
        <w:rPr>
          <w:rFonts w:hint="eastAsia" w:ascii="宋体" w:hAnsi="宋体" w:eastAsia="宋体"/>
          <w:b/>
          <w:sz w:val="28"/>
        </w:rPr>
        <w:t>收费方式及合同期限</w:t>
      </w:r>
    </w:p>
    <w:p>
      <w:pPr>
        <w:pStyle w:val="4"/>
        <w:numPr>
          <w:ilvl w:val="0"/>
          <w:numId w:val="11"/>
        </w:numPr>
        <w:spacing w:line="420" w:lineRule="auto"/>
        <w:ind w:left="426" w:firstLineChars="0"/>
        <w:rPr>
          <w:rFonts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t>部署费用为：</w:t>
      </w:r>
      <w:r>
        <w:rPr>
          <w:rFonts w:hint="eastAsia" w:ascii="宋体" w:hAnsi="宋体" w:eastAsia="宋体"/>
          <w:sz w:val="24"/>
          <w:szCs w:val="24"/>
        </w:rPr>
        <w:t>￥</w:t>
      </w:r>
      <w:r>
        <w:rPr>
          <w:rFonts w:hint="eastAsia" w:ascii="宋体" w:hAnsi="宋体" w:eastAsia="宋体"/>
          <w:sz w:val="24"/>
          <w:szCs w:val="24"/>
          <w:u w:val="single"/>
        </w:rPr>
        <w:t xml:space="preserve"> </w:t>
      </w:r>
      <w:r>
        <w:rPr>
          <w:rFonts w:ascii="宋体" w:hAnsi="宋体" w:eastAsia="宋体"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/>
          <w:sz w:val="24"/>
          <w:szCs w:val="24"/>
          <w:u w:val="single"/>
          <w:lang w:val="en-US" w:eastAsia="zh-CN"/>
        </w:rPr>
        <w:t>9485</w:t>
      </w:r>
      <w:r>
        <w:rPr>
          <w:rFonts w:ascii="宋体" w:hAnsi="宋体" w:eastAsia="宋体"/>
          <w:sz w:val="24"/>
          <w:szCs w:val="24"/>
          <w:u w:val="single"/>
        </w:rPr>
        <w:t xml:space="preserve"> </w:t>
      </w:r>
      <w:r>
        <w:rPr>
          <w:rFonts w:ascii="宋体" w:hAnsi="宋体" w:eastAsia="宋体"/>
          <w:sz w:val="24"/>
          <w:szCs w:val="24"/>
        </w:rPr>
        <w:t>元，大写：</w:t>
      </w:r>
      <w:r>
        <w:rPr>
          <w:rFonts w:ascii="宋体" w:hAnsi="宋体" w:eastAsia="宋体"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/>
          <w:sz w:val="24"/>
          <w:szCs w:val="24"/>
          <w:u w:val="single"/>
          <w:lang w:val="en-US" w:eastAsia="zh-CN"/>
        </w:rPr>
        <w:t>玖千肆佰捌拾伍</w:t>
      </w:r>
      <w:r>
        <w:rPr>
          <w:rFonts w:ascii="宋体" w:hAnsi="宋体" w:eastAsia="宋体"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/>
          <w:sz w:val="24"/>
          <w:szCs w:val="24"/>
        </w:rPr>
        <w:t>元整</w:t>
      </w:r>
      <w:r>
        <w:rPr>
          <w:rFonts w:ascii="宋体" w:hAnsi="宋体" w:eastAsia="宋体"/>
          <w:sz w:val="24"/>
          <w:szCs w:val="24"/>
        </w:rPr>
        <w:t>。  </w:t>
      </w:r>
    </w:p>
    <w:p>
      <w:pPr>
        <w:pStyle w:val="4"/>
        <w:numPr>
          <w:ilvl w:val="0"/>
          <w:numId w:val="11"/>
        </w:numPr>
        <w:spacing w:line="420" w:lineRule="auto"/>
        <w:ind w:left="426" w:firstLineChars="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合同有效期限为壹年，自</w:t>
      </w:r>
      <w:r>
        <w:rPr>
          <w:rFonts w:ascii="宋体" w:hAnsi="宋体" w:eastAsia="宋体"/>
          <w:sz w:val="24"/>
          <w:szCs w:val="24"/>
          <w:u w:val="single"/>
        </w:rPr>
        <w:t xml:space="preserve">      </w:t>
      </w:r>
      <w:r>
        <w:rPr>
          <w:rFonts w:ascii="宋体" w:hAnsi="宋体" w:eastAsia="宋体"/>
          <w:sz w:val="24"/>
          <w:szCs w:val="24"/>
        </w:rPr>
        <w:t>年</w:t>
      </w:r>
      <w:r>
        <w:rPr>
          <w:rFonts w:ascii="宋体" w:hAnsi="宋体" w:eastAsia="宋体"/>
          <w:sz w:val="24"/>
          <w:szCs w:val="24"/>
          <w:u w:val="single"/>
        </w:rPr>
        <w:t>   </w:t>
      </w:r>
      <w:r>
        <w:rPr>
          <w:rFonts w:ascii="宋体" w:hAnsi="宋体" w:eastAsia="宋体"/>
          <w:sz w:val="24"/>
          <w:szCs w:val="24"/>
        </w:rPr>
        <w:t>月</w:t>
      </w:r>
      <w:r>
        <w:rPr>
          <w:rFonts w:ascii="宋体" w:hAnsi="宋体" w:eastAsia="宋体"/>
          <w:sz w:val="24"/>
          <w:szCs w:val="24"/>
          <w:u w:val="single"/>
        </w:rPr>
        <w:t>    </w:t>
      </w:r>
      <w:r>
        <w:rPr>
          <w:rFonts w:ascii="宋体" w:hAnsi="宋体" w:eastAsia="宋体"/>
          <w:sz w:val="24"/>
          <w:szCs w:val="24"/>
        </w:rPr>
        <w:t>日至</w:t>
      </w:r>
      <w:r>
        <w:rPr>
          <w:rFonts w:ascii="宋体" w:hAnsi="宋体" w:eastAsia="宋体"/>
          <w:sz w:val="24"/>
          <w:szCs w:val="24"/>
          <w:u w:val="single"/>
        </w:rPr>
        <w:t>      </w:t>
      </w:r>
      <w:r>
        <w:rPr>
          <w:rFonts w:ascii="宋体" w:hAnsi="宋体" w:eastAsia="宋体"/>
          <w:sz w:val="24"/>
          <w:szCs w:val="24"/>
        </w:rPr>
        <w:t>年</w:t>
      </w:r>
      <w:r>
        <w:rPr>
          <w:rFonts w:ascii="宋体" w:hAnsi="宋体" w:eastAsia="宋体"/>
          <w:sz w:val="24"/>
          <w:szCs w:val="24"/>
          <w:u w:val="single"/>
        </w:rPr>
        <w:t>    </w:t>
      </w:r>
      <w:r>
        <w:rPr>
          <w:rFonts w:ascii="宋体" w:hAnsi="宋体" w:eastAsia="宋体"/>
          <w:sz w:val="24"/>
          <w:szCs w:val="24"/>
        </w:rPr>
        <w:t> 月</w:t>
      </w:r>
      <w:r>
        <w:rPr>
          <w:rFonts w:ascii="宋体" w:hAnsi="宋体" w:eastAsia="宋体"/>
          <w:sz w:val="24"/>
          <w:szCs w:val="24"/>
          <w:u w:val="single"/>
        </w:rPr>
        <w:t xml:space="preserve">    </w:t>
      </w:r>
      <w:r>
        <w:rPr>
          <w:rFonts w:ascii="宋体" w:hAnsi="宋体" w:eastAsia="宋体"/>
          <w:sz w:val="24"/>
          <w:szCs w:val="24"/>
        </w:rPr>
        <w:t>日止，合同期满自动中止。</w:t>
      </w:r>
    </w:p>
    <w:p>
      <w:pPr>
        <w:pStyle w:val="4"/>
        <w:numPr>
          <w:ilvl w:val="0"/>
          <w:numId w:val="11"/>
        </w:numPr>
        <w:spacing w:line="420" w:lineRule="auto"/>
        <w:ind w:left="426" w:firstLineChars="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合同期满后，双方协商，乙方可以继续为甲方提供安防门禁监控等软硬件</w:t>
      </w:r>
      <w:r>
        <w:rPr>
          <w:rFonts w:ascii="宋体" w:hAnsi="宋体" w:eastAsia="宋体"/>
          <w:sz w:val="24"/>
          <w:szCs w:val="24"/>
        </w:rPr>
        <w:t>维护服务；但双方必须重新签署新的服务合同。</w:t>
      </w:r>
    </w:p>
    <w:p>
      <w:pPr>
        <w:pStyle w:val="4"/>
        <w:numPr>
          <w:numId w:val="0"/>
        </w:numPr>
        <w:spacing w:line="420" w:lineRule="auto"/>
        <w:ind w:leftChars="0"/>
        <w:rPr>
          <w:rFonts w:ascii="宋体" w:hAnsi="宋体" w:eastAsia="宋体"/>
          <w:b/>
          <w:sz w:val="28"/>
        </w:rPr>
      </w:pPr>
      <w:r>
        <w:rPr>
          <w:rFonts w:hint="eastAsia" w:ascii="宋体" w:hAnsi="宋体" w:eastAsia="宋体"/>
          <w:b/>
          <w:sz w:val="28"/>
          <w:lang w:eastAsia="zh-CN"/>
        </w:rPr>
        <w:t>八、</w:t>
      </w:r>
      <w:r>
        <w:rPr>
          <w:rFonts w:hint="eastAsia" w:ascii="宋体" w:hAnsi="宋体" w:eastAsia="宋体"/>
          <w:b/>
          <w:sz w:val="28"/>
        </w:rPr>
        <w:t>争议处理</w:t>
      </w:r>
    </w:p>
    <w:p>
      <w:pPr>
        <w:pStyle w:val="4"/>
        <w:numPr>
          <w:ilvl w:val="0"/>
          <w:numId w:val="12"/>
        </w:numPr>
        <w:spacing w:line="420" w:lineRule="auto"/>
        <w:ind w:left="426" w:firstLineChars="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甲乙双方如对协议条款规定的理解有异议，或者对与协议有关的事项发生争</w:t>
      </w:r>
      <w:r>
        <w:rPr>
          <w:rFonts w:ascii="宋体" w:hAnsi="宋体" w:eastAsia="宋体"/>
          <w:sz w:val="24"/>
        </w:rPr>
        <w:t xml:space="preserve"> 议，双方应本着友好合作的精神进行协商。 </w:t>
      </w:r>
    </w:p>
    <w:p>
      <w:pPr>
        <w:pStyle w:val="4"/>
        <w:numPr>
          <w:ilvl w:val="0"/>
          <w:numId w:val="12"/>
        </w:numPr>
        <w:spacing w:line="420" w:lineRule="auto"/>
        <w:ind w:left="426" w:firstLineChars="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协商不能解决的，依照《中华人民共和国合同法》，任何一方可向乙方所在地</w:t>
      </w:r>
      <w:r>
        <w:rPr>
          <w:rFonts w:ascii="宋体" w:hAnsi="宋体" w:eastAsia="宋体"/>
          <w:sz w:val="24"/>
        </w:rPr>
        <w:t xml:space="preserve"> 的人民法院起诉</w:t>
      </w:r>
    </w:p>
    <w:p>
      <w:pPr>
        <w:pStyle w:val="4"/>
        <w:numPr>
          <w:numId w:val="0"/>
        </w:numPr>
        <w:spacing w:line="420" w:lineRule="auto"/>
        <w:ind w:leftChars="0"/>
        <w:rPr>
          <w:rFonts w:ascii="宋体" w:hAnsi="宋体" w:eastAsia="宋体"/>
          <w:b/>
          <w:sz w:val="28"/>
        </w:rPr>
      </w:pPr>
      <w:r>
        <w:rPr>
          <w:rFonts w:hint="eastAsia" w:ascii="宋体" w:hAnsi="宋体" w:eastAsia="宋体"/>
          <w:b/>
          <w:sz w:val="28"/>
          <w:lang w:eastAsia="zh-CN"/>
        </w:rPr>
        <w:t>九、</w:t>
      </w:r>
      <w:r>
        <w:rPr>
          <w:rFonts w:hint="eastAsia" w:ascii="宋体" w:hAnsi="宋体" w:eastAsia="宋体"/>
          <w:b/>
          <w:sz w:val="28"/>
        </w:rPr>
        <w:t>其他</w:t>
      </w:r>
    </w:p>
    <w:p>
      <w:pPr>
        <w:pStyle w:val="4"/>
        <w:numPr>
          <w:ilvl w:val="0"/>
          <w:numId w:val="13"/>
        </w:numPr>
        <w:spacing w:line="420" w:lineRule="auto"/>
        <w:ind w:firstLineChars="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本合同未尽事宜，有甲乙双方协商后产生书面文件，作为本合同的补充条款，具备与本合同同等法律效力。</w:t>
      </w:r>
    </w:p>
    <w:p>
      <w:pPr>
        <w:pStyle w:val="4"/>
        <w:numPr>
          <w:ilvl w:val="0"/>
          <w:numId w:val="13"/>
        </w:numPr>
        <w:spacing w:line="420" w:lineRule="auto"/>
        <w:ind w:firstLineChars="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对本合同的任何修改和变更需用书面形式，并经双方确认后生效。</w:t>
      </w:r>
    </w:p>
    <w:p>
      <w:pPr>
        <w:pStyle w:val="4"/>
        <w:numPr>
          <w:ilvl w:val="0"/>
          <w:numId w:val="13"/>
        </w:numPr>
        <w:spacing w:line="420" w:lineRule="auto"/>
        <w:ind w:firstLineChars="0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本合同作为双方唯一的正式协议，其他任何方案、口头说明及与项目相关的信函、传真、邮件等，均以本合同为准。</w:t>
      </w:r>
    </w:p>
    <w:p>
      <w:pPr>
        <w:pStyle w:val="4"/>
        <w:spacing w:line="420" w:lineRule="auto"/>
        <w:ind w:left="420" w:firstLine="0" w:firstLineChars="0"/>
        <w:rPr>
          <w:rFonts w:ascii="宋体" w:hAnsi="宋体" w:eastAsia="宋体"/>
        </w:rPr>
      </w:pPr>
    </w:p>
    <w:p>
      <w:pPr>
        <w:pStyle w:val="4"/>
        <w:spacing w:line="420" w:lineRule="auto"/>
        <w:ind w:left="420" w:firstLine="0" w:firstLineChars="0"/>
        <w:rPr>
          <w:rFonts w:hint="eastAsia" w:ascii="宋体" w:hAnsi="宋体" w:eastAsia="宋体"/>
          <w:lang w:eastAsia="zh-CN"/>
        </w:rPr>
      </w:pPr>
      <w:r>
        <w:rPr>
          <w:rFonts w:hint="eastAsia" w:ascii="宋体" w:hAnsi="宋体" w:eastAsia="宋体"/>
        </w:rPr>
        <w:t xml:space="preserve">甲方（盖章）： </w:t>
      </w:r>
      <w:r>
        <w:rPr>
          <w:rFonts w:ascii="宋体" w:hAnsi="宋体" w:eastAsia="宋体"/>
        </w:rPr>
        <w:t xml:space="preserve">                        </w:t>
      </w:r>
      <w:r>
        <w:rPr>
          <w:rFonts w:hint="eastAsia" w:ascii="宋体" w:hAnsi="宋体" w:eastAsia="宋体"/>
        </w:rPr>
        <w:t>乙方（盖章）：</w:t>
      </w:r>
      <w:bookmarkStart w:id="0" w:name="_GoBack"/>
      <w:bookmarkEnd w:id="0"/>
    </w:p>
    <w:p>
      <w:pPr>
        <w:pStyle w:val="4"/>
        <w:spacing w:line="420" w:lineRule="auto"/>
        <w:ind w:left="420" w:firstLine="0" w:firstLineChars="0"/>
        <w:rPr>
          <w:rFonts w:ascii="宋体" w:hAnsi="宋体" w:eastAsia="宋体"/>
        </w:rPr>
      </w:pPr>
      <w:r>
        <w:rPr>
          <w:rFonts w:hint="eastAsia" w:ascii="宋体" w:hAnsi="宋体" w:eastAsia="宋体"/>
        </w:rPr>
        <w:t xml:space="preserve">法人签字： </w:t>
      </w:r>
      <w:r>
        <w:rPr>
          <w:rFonts w:ascii="宋体" w:hAnsi="宋体" w:eastAsia="宋体"/>
        </w:rPr>
        <w:t xml:space="preserve">                           </w:t>
      </w:r>
      <w:r>
        <w:rPr>
          <w:rFonts w:hint="eastAsia" w:ascii="宋体" w:hAnsi="宋体" w:eastAsia="宋体"/>
        </w:rPr>
        <w:t>法人签字：</w:t>
      </w:r>
    </w:p>
    <w:p>
      <w:pPr>
        <w:pStyle w:val="4"/>
        <w:spacing w:line="420" w:lineRule="auto"/>
        <w:ind w:left="420" w:firstLine="0" w:firstLineChars="0"/>
        <w:rPr>
          <w:rFonts w:ascii="宋体" w:hAnsi="宋体" w:eastAsia="宋体"/>
        </w:rPr>
      </w:pPr>
      <w:r>
        <w:rPr>
          <w:rFonts w:hint="eastAsia" w:ascii="宋体" w:hAnsi="宋体" w:eastAsia="宋体"/>
        </w:rPr>
        <w:t xml:space="preserve">公司地址： </w:t>
      </w:r>
      <w:r>
        <w:rPr>
          <w:rFonts w:ascii="宋体" w:hAnsi="宋体" w:eastAsia="宋体"/>
        </w:rPr>
        <w:t xml:space="preserve">                           </w:t>
      </w:r>
      <w:r>
        <w:rPr>
          <w:rFonts w:hint="eastAsia" w:ascii="宋体" w:hAnsi="宋体" w:eastAsia="宋体"/>
        </w:rPr>
        <w:t>公司地址：</w:t>
      </w:r>
    </w:p>
    <w:p>
      <w:pPr>
        <w:pStyle w:val="4"/>
        <w:spacing w:line="420" w:lineRule="auto"/>
        <w:ind w:left="420" w:firstLine="0" w:firstLineChars="0"/>
        <w:rPr>
          <w:rFonts w:ascii="宋体" w:hAnsi="宋体" w:eastAsia="宋体"/>
        </w:rPr>
      </w:pPr>
      <w:r>
        <w:rPr>
          <w:rFonts w:hint="eastAsia" w:ascii="宋体" w:hAnsi="宋体" w:eastAsia="宋体"/>
        </w:rPr>
        <w:t xml:space="preserve">联系方式： </w:t>
      </w:r>
      <w:r>
        <w:rPr>
          <w:rFonts w:ascii="宋体" w:hAnsi="宋体" w:eastAsia="宋体"/>
        </w:rPr>
        <w:t xml:space="preserve">                           </w:t>
      </w:r>
      <w:r>
        <w:rPr>
          <w:rFonts w:hint="eastAsia" w:ascii="宋体" w:hAnsi="宋体" w:eastAsia="宋体"/>
        </w:rPr>
        <w:t>联系方式：</w:t>
      </w:r>
    </w:p>
    <w:p>
      <w:pPr>
        <w:pStyle w:val="4"/>
        <w:spacing w:line="420" w:lineRule="auto"/>
        <w:ind w:left="420" w:firstLine="0" w:firstLineChars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              </w:t>
      </w:r>
      <w:r>
        <w:rPr>
          <w:rFonts w:hint="eastAsia" w:ascii="宋体" w:hAnsi="宋体" w:eastAsia="宋体"/>
        </w:rPr>
        <w:t xml:space="preserve">年 </w:t>
      </w:r>
      <w:r>
        <w:rPr>
          <w:rFonts w:ascii="宋体" w:hAnsi="宋体" w:eastAsia="宋体"/>
        </w:rPr>
        <w:t xml:space="preserve">  </w:t>
      </w:r>
      <w:r>
        <w:rPr>
          <w:rFonts w:hint="eastAsia" w:ascii="宋体" w:hAnsi="宋体" w:eastAsia="宋体"/>
        </w:rPr>
        <w:t xml:space="preserve">月 </w:t>
      </w:r>
      <w:r>
        <w:rPr>
          <w:rFonts w:ascii="宋体" w:hAnsi="宋体" w:eastAsia="宋体"/>
        </w:rPr>
        <w:t xml:space="preserve">  </w:t>
      </w:r>
      <w:r>
        <w:rPr>
          <w:rFonts w:hint="eastAsia" w:ascii="宋体" w:hAnsi="宋体" w:eastAsia="宋体"/>
        </w:rPr>
        <w:t>日</w:t>
      </w:r>
      <w:r>
        <w:rPr>
          <w:rFonts w:ascii="宋体" w:hAnsi="宋体" w:eastAsia="宋体"/>
        </w:rPr>
        <w:t xml:space="preserve">                           </w:t>
      </w:r>
      <w:r>
        <w:rPr>
          <w:rFonts w:hint="eastAsia" w:ascii="宋体" w:hAnsi="宋体" w:eastAsia="宋体"/>
        </w:rPr>
        <w:t xml:space="preserve">年 </w:t>
      </w:r>
      <w:r>
        <w:rPr>
          <w:rFonts w:ascii="宋体" w:hAnsi="宋体" w:eastAsia="宋体"/>
        </w:rPr>
        <w:t xml:space="preserve">  </w:t>
      </w:r>
      <w:r>
        <w:rPr>
          <w:rFonts w:hint="eastAsia" w:ascii="宋体" w:hAnsi="宋体" w:eastAsia="宋体"/>
        </w:rPr>
        <w:t xml:space="preserve">月 </w:t>
      </w:r>
      <w:r>
        <w:rPr>
          <w:rFonts w:ascii="宋体" w:hAnsi="宋体" w:eastAsia="宋体"/>
        </w:rPr>
        <w:t xml:space="preserve">  </w:t>
      </w:r>
      <w:r>
        <w:rPr>
          <w:rFonts w:hint="eastAsia" w:ascii="宋体" w:hAnsi="宋体" w:eastAsia="宋体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B536E"/>
    <w:multiLevelType w:val="multilevel"/>
    <w:tmpl w:val="062B536E"/>
    <w:lvl w:ilvl="0" w:tentative="0">
      <w:start w:val="1"/>
      <w:numFmt w:val="decimal"/>
      <w:lvlText w:val="%1)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24F751C8"/>
    <w:multiLevelType w:val="multilevel"/>
    <w:tmpl w:val="24F751C8"/>
    <w:lvl w:ilvl="0" w:tentative="0">
      <w:start w:val="1"/>
      <w:numFmt w:val="decimal"/>
      <w:lvlText w:val="%1)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31A01310"/>
    <w:multiLevelType w:val="multilevel"/>
    <w:tmpl w:val="31A01310"/>
    <w:lvl w:ilvl="0" w:tentative="0">
      <w:start w:val="1"/>
      <w:numFmt w:val="decimal"/>
      <w:lvlText w:val="%1"/>
      <w:lvlJc w:val="left"/>
      <w:pPr>
        <w:ind w:left="425" w:hanging="425"/>
      </w:pPr>
    </w:lvl>
    <w:lvl w:ilvl="1" w:tentative="0">
      <w:start w:val="1"/>
      <w:numFmt w:val="decimal"/>
      <w:lvlText w:val="%1.%2"/>
      <w:lvlJc w:val="left"/>
      <w:pPr>
        <w:ind w:left="992" w:hanging="567"/>
      </w:pPr>
    </w:lvl>
    <w:lvl w:ilvl="2" w:tentative="0">
      <w:start w:val="1"/>
      <w:numFmt w:val="decimal"/>
      <w:lvlText w:val="%1.%2.%3"/>
      <w:lvlJc w:val="left"/>
      <w:pPr>
        <w:ind w:left="1418" w:hanging="567"/>
      </w:pPr>
    </w:lvl>
    <w:lvl w:ilvl="3" w:tentative="0">
      <w:start w:val="1"/>
      <w:numFmt w:val="decimal"/>
      <w:lvlText w:val="%1.%2.%3.%4"/>
      <w:lvlJc w:val="left"/>
      <w:pPr>
        <w:ind w:left="1984" w:hanging="708"/>
      </w:pPr>
    </w:lvl>
    <w:lvl w:ilvl="4" w:tentative="0">
      <w:start w:val="1"/>
      <w:numFmt w:val="decimal"/>
      <w:lvlText w:val="%1.%2.%3.%4.%5"/>
      <w:lvlJc w:val="left"/>
      <w:pPr>
        <w:ind w:left="2551" w:hanging="850"/>
      </w:pPr>
    </w:lvl>
    <w:lvl w:ilvl="5" w:tentative="0">
      <w:start w:val="1"/>
      <w:numFmt w:val="decimal"/>
      <w:lvlText w:val="%1.%2.%3.%4.%5.%6"/>
      <w:lvlJc w:val="left"/>
      <w:pPr>
        <w:ind w:left="3260" w:hanging="1134"/>
      </w:pPr>
    </w:lvl>
    <w:lvl w:ilvl="6" w:tentative="0">
      <w:start w:val="1"/>
      <w:numFmt w:val="decimal"/>
      <w:lvlText w:val="%1.%2.%3.%4.%5.%6.%7"/>
      <w:lvlJc w:val="left"/>
      <w:pPr>
        <w:ind w:left="3827" w:hanging="1276"/>
      </w:pPr>
    </w:lvl>
    <w:lvl w:ilvl="7" w:tentative="0">
      <w:start w:val="1"/>
      <w:numFmt w:val="decimal"/>
      <w:lvlText w:val="%1.%2.%3.%4.%5.%6.%7.%8"/>
      <w:lvlJc w:val="left"/>
      <w:pPr>
        <w:ind w:left="4394" w:hanging="1418"/>
      </w:pPr>
    </w:lvl>
    <w:lvl w:ilvl="8" w:tentative="0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3">
    <w:nsid w:val="35EC4E24"/>
    <w:multiLevelType w:val="multilevel"/>
    <w:tmpl w:val="35EC4E24"/>
    <w:lvl w:ilvl="0" w:tentative="0">
      <w:start w:val="1"/>
      <w:numFmt w:val="decimal"/>
      <w:lvlText w:val="%1)"/>
      <w:lvlJc w:val="left"/>
      <w:pPr>
        <w:ind w:left="845" w:hanging="420"/>
      </w:pPr>
    </w:lvl>
    <w:lvl w:ilvl="1" w:tentative="0">
      <w:start w:val="1"/>
      <w:numFmt w:val="lowerLetter"/>
      <w:lvlText w:val="%2)"/>
      <w:lvlJc w:val="left"/>
      <w:pPr>
        <w:ind w:left="1265" w:hanging="420"/>
      </w:pPr>
    </w:lvl>
    <w:lvl w:ilvl="2" w:tentative="0">
      <w:start w:val="1"/>
      <w:numFmt w:val="lowerRoman"/>
      <w:lvlText w:val="%3."/>
      <w:lvlJc w:val="right"/>
      <w:pPr>
        <w:ind w:left="1685" w:hanging="420"/>
      </w:pPr>
    </w:lvl>
    <w:lvl w:ilvl="3" w:tentative="0">
      <w:start w:val="1"/>
      <w:numFmt w:val="decimal"/>
      <w:lvlText w:val="%4."/>
      <w:lvlJc w:val="left"/>
      <w:pPr>
        <w:ind w:left="2105" w:hanging="420"/>
      </w:pPr>
    </w:lvl>
    <w:lvl w:ilvl="4" w:tentative="0">
      <w:start w:val="1"/>
      <w:numFmt w:val="lowerLetter"/>
      <w:lvlText w:val="%5)"/>
      <w:lvlJc w:val="left"/>
      <w:pPr>
        <w:ind w:left="2525" w:hanging="420"/>
      </w:pPr>
    </w:lvl>
    <w:lvl w:ilvl="5" w:tentative="0">
      <w:start w:val="1"/>
      <w:numFmt w:val="lowerRoman"/>
      <w:lvlText w:val="%6."/>
      <w:lvlJc w:val="right"/>
      <w:pPr>
        <w:ind w:left="2945" w:hanging="420"/>
      </w:pPr>
    </w:lvl>
    <w:lvl w:ilvl="6" w:tentative="0">
      <w:start w:val="1"/>
      <w:numFmt w:val="decimal"/>
      <w:lvlText w:val="%7."/>
      <w:lvlJc w:val="left"/>
      <w:pPr>
        <w:ind w:left="3365" w:hanging="420"/>
      </w:pPr>
    </w:lvl>
    <w:lvl w:ilvl="7" w:tentative="0">
      <w:start w:val="1"/>
      <w:numFmt w:val="lowerLetter"/>
      <w:lvlText w:val="%8)"/>
      <w:lvlJc w:val="left"/>
      <w:pPr>
        <w:ind w:left="3785" w:hanging="420"/>
      </w:pPr>
    </w:lvl>
    <w:lvl w:ilvl="8" w:tentative="0">
      <w:start w:val="1"/>
      <w:numFmt w:val="lowerRoman"/>
      <w:lvlText w:val="%9."/>
      <w:lvlJc w:val="right"/>
      <w:pPr>
        <w:ind w:left="4205" w:hanging="420"/>
      </w:pPr>
    </w:lvl>
  </w:abstractNum>
  <w:abstractNum w:abstractNumId="4">
    <w:nsid w:val="42CA0F9A"/>
    <w:multiLevelType w:val="multilevel"/>
    <w:tmpl w:val="42CA0F9A"/>
    <w:lvl w:ilvl="0" w:tentative="0">
      <w:start w:val="1"/>
      <w:numFmt w:val="decimal"/>
      <w:lvlText w:val="%1."/>
      <w:lvlJc w:val="left"/>
      <w:pPr>
        <w:ind w:left="840" w:hanging="420"/>
      </w:p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5">
    <w:nsid w:val="52484F96"/>
    <w:multiLevelType w:val="multilevel"/>
    <w:tmpl w:val="52484F96"/>
    <w:lvl w:ilvl="0" w:tentative="0">
      <w:start w:val="1"/>
      <w:numFmt w:val="decimal"/>
      <w:lvlText w:val="%1."/>
      <w:lvlJc w:val="left"/>
      <w:pPr>
        <w:ind w:left="840" w:hanging="420"/>
      </w:p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6">
    <w:nsid w:val="525014EF"/>
    <w:multiLevelType w:val="multilevel"/>
    <w:tmpl w:val="525014EF"/>
    <w:lvl w:ilvl="0" w:tentative="0">
      <w:start w:val="1"/>
      <w:numFmt w:val="decimal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5DFF5923"/>
    <w:multiLevelType w:val="multilevel"/>
    <w:tmpl w:val="5DFF5923"/>
    <w:lvl w:ilvl="0" w:tentative="0">
      <w:start w:val="1"/>
      <w:numFmt w:val="decimal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60F67E4B"/>
    <w:multiLevelType w:val="multilevel"/>
    <w:tmpl w:val="60F67E4B"/>
    <w:lvl w:ilvl="0" w:tentative="0">
      <w:start w:val="1"/>
      <w:numFmt w:val="decimal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9">
    <w:nsid w:val="6582707E"/>
    <w:multiLevelType w:val="multilevel"/>
    <w:tmpl w:val="6582707E"/>
    <w:lvl w:ilvl="0" w:tentative="0">
      <w:start w:val="1"/>
      <w:numFmt w:val="decimal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0">
    <w:nsid w:val="700B159F"/>
    <w:multiLevelType w:val="multilevel"/>
    <w:tmpl w:val="700B159F"/>
    <w:lvl w:ilvl="0" w:tentative="0">
      <w:start w:val="1"/>
      <w:numFmt w:val="decimal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1">
    <w:nsid w:val="76A978C5"/>
    <w:multiLevelType w:val="multilevel"/>
    <w:tmpl w:val="76A978C5"/>
    <w:lvl w:ilvl="0" w:tentative="0">
      <w:start w:val="1"/>
      <w:numFmt w:val="decimal"/>
      <w:lvlText w:val="%1."/>
      <w:lvlJc w:val="left"/>
      <w:pPr>
        <w:ind w:left="846" w:hanging="420"/>
      </w:pPr>
    </w:lvl>
    <w:lvl w:ilvl="1" w:tentative="0">
      <w:start w:val="1"/>
      <w:numFmt w:val="lowerLetter"/>
      <w:lvlText w:val="%2)"/>
      <w:lvlJc w:val="left"/>
      <w:pPr>
        <w:ind w:left="1266" w:hanging="420"/>
      </w:pPr>
    </w:lvl>
    <w:lvl w:ilvl="2" w:tentative="0">
      <w:start w:val="1"/>
      <w:numFmt w:val="lowerRoman"/>
      <w:lvlText w:val="%3."/>
      <w:lvlJc w:val="right"/>
      <w:pPr>
        <w:ind w:left="1686" w:hanging="420"/>
      </w:pPr>
    </w:lvl>
    <w:lvl w:ilvl="3" w:tentative="0">
      <w:start w:val="1"/>
      <w:numFmt w:val="decimal"/>
      <w:lvlText w:val="%4."/>
      <w:lvlJc w:val="left"/>
      <w:pPr>
        <w:ind w:left="2106" w:hanging="420"/>
      </w:pPr>
    </w:lvl>
    <w:lvl w:ilvl="4" w:tentative="0">
      <w:start w:val="1"/>
      <w:numFmt w:val="lowerLetter"/>
      <w:lvlText w:val="%5)"/>
      <w:lvlJc w:val="left"/>
      <w:pPr>
        <w:ind w:left="2526" w:hanging="420"/>
      </w:pPr>
    </w:lvl>
    <w:lvl w:ilvl="5" w:tentative="0">
      <w:start w:val="1"/>
      <w:numFmt w:val="lowerRoman"/>
      <w:lvlText w:val="%6."/>
      <w:lvlJc w:val="right"/>
      <w:pPr>
        <w:ind w:left="2946" w:hanging="420"/>
      </w:pPr>
    </w:lvl>
    <w:lvl w:ilvl="6" w:tentative="0">
      <w:start w:val="1"/>
      <w:numFmt w:val="decimal"/>
      <w:lvlText w:val="%7."/>
      <w:lvlJc w:val="left"/>
      <w:pPr>
        <w:ind w:left="3366" w:hanging="420"/>
      </w:pPr>
    </w:lvl>
    <w:lvl w:ilvl="7" w:tentative="0">
      <w:start w:val="1"/>
      <w:numFmt w:val="lowerLetter"/>
      <w:lvlText w:val="%8)"/>
      <w:lvlJc w:val="left"/>
      <w:pPr>
        <w:ind w:left="3786" w:hanging="420"/>
      </w:pPr>
    </w:lvl>
    <w:lvl w:ilvl="8" w:tentative="0">
      <w:start w:val="1"/>
      <w:numFmt w:val="lowerRoman"/>
      <w:lvlText w:val="%9."/>
      <w:lvlJc w:val="right"/>
      <w:pPr>
        <w:ind w:left="4206" w:hanging="420"/>
      </w:pPr>
    </w:lvl>
  </w:abstractNum>
  <w:abstractNum w:abstractNumId="12">
    <w:nsid w:val="7D7D043D"/>
    <w:multiLevelType w:val="multilevel"/>
    <w:tmpl w:val="7D7D043D"/>
    <w:lvl w:ilvl="0" w:tentative="0">
      <w:start w:val="1"/>
      <w:numFmt w:val="decimal"/>
      <w:lvlText w:val="%1)"/>
      <w:lvlJc w:val="left"/>
      <w:pPr>
        <w:ind w:left="846" w:hanging="420"/>
      </w:pPr>
    </w:lvl>
    <w:lvl w:ilvl="1" w:tentative="0">
      <w:start w:val="1"/>
      <w:numFmt w:val="lowerLetter"/>
      <w:lvlText w:val="%2)"/>
      <w:lvlJc w:val="left"/>
      <w:pPr>
        <w:ind w:left="1266" w:hanging="420"/>
      </w:pPr>
    </w:lvl>
    <w:lvl w:ilvl="2" w:tentative="0">
      <w:start w:val="1"/>
      <w:numFmt w:val="lowerRoman"/>
      <w:lvlText w:val="%3."/>
      <w:lvlJc w:val="right"/>
      <w:pPr>
        <w:ind w:left="1686" w:hanging="420"/>
      </w:pPr>
    </w:lvl>
    <w:lvl w:ilvl="3" w:tentative="0">
      <w:start w:val="1"/>
      <w:numFmt w:val="decimal"/>
      <w:lvlText w:val="%4."/>
      <w:lvlJc w:val="left"/>
      <w:pPr>
        <w:ind w:left="2106" w:hanging="420"/>
      </w:pPr>
    </w:lvl>
    <w:lvl w:ilvl="4" w:tentative="0">
      <w:start w:val="1"/>
      <w:numFmt w:val="lowerLetter"/>
      <w:lvlText w:val="%5)"/>
      <w:lvlJc w:val="left"/>
      <w:pPr>
        <w:ind w:left="2526" w:hanging="420"/>
      </w:pPr>
    </w:lvl>
    <w:lvl w:ilvl="5" w:tentative="0">
      <w:start w:val="1"/>
      <w:numFmt w:val="lowerRoman"/>
      <w:lvlText w:val="%6."/>
      <w:lvlJc w:val="right"/>
      <w:pPr>
        <w:ind w:left="2946" w:hanging="420"/>
      </w:pPr>
    </w:lvl>
    <w:lvl w:ilvl="6" w:tentative="0">
      <w:start w:val="1"/>
      <w:numFmt w:val="decimal"/>
      <w:lvlText w:val="%7."/>
      <w:lvlJc w:val="left"/>
      <w:pPr>
        <w:ind w:left="3366" w:hanging="420"/>
      </w:pPr>
    </w:lvl>
    <w:lvl w:ilvl="7" w:tentative="0">
      <w:start w:val="1"/>
      <w:numFmt w:val="lowerLetter"/>
      <w:lvlText w:val="%8)"/>
      <w:lvlJc w:val="left"/>
      <w:pPr>
        <w:ind w:left="3786" w:hanging="420"/>
      </w:pPr>
    </w:lvl>
    <w:lvl w:ilvl="8" w:tentative="0">
      <w:start w:val="1"/>
      <w:numFmt w:val="lowerRoman"/>
      <w:lvlText w:val="%9."/>
      <w:lvlJc w:val="right"/>
      <w:pPr>
        <w:ind w:left="4206" w:hanging="420"/>
      </w:pPr>
    </w:lvl>
  </w:abstractNum>
  <w:num w:numId="1">
    <w:abstractNumId w:val="6"/>
  </w:num>
  <w:num w:numId="2">
    <w:abstractNumId w:val="8"/>
  </w:num>
  <w:num w:numId="3">
    <w:abstractNumId w:val="0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10"/>
  </w:num>
  <w:num w:numId="9">
    <w:abstractNumId w:val="12"/>
  </w:num>
  <w:num w:numId="10">
    <w:abstractNumId w:val="9"/>
  </w:num>
  <w:num w:numId="11">
    <w:abstractNumId w:val="4"/>
  </w:num>
  <w:num w:numId="12">
    <w:abstractNumId w:val="11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attachedTemplate r:id="rId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D5F4908"/>
    <w:rsid w:val="000B4DCC"/>
    <w:rsid w:val="000D3842"/>
    <w:rsid w:val="00273D26"/>
    <w:rsid w:val="002C77E6"/>
    <w:rsid w:val="00461BE9"/>
    <w:rsid w:val="00464656"/>
    <w:rsid w:val="00467AC6"/>
    <w:rsid w:val="007131D2"/>
    <w:rsid w:val="009C50F1"/>
    <w:rsid w:val="00A5767C"/>
    <w:rsid w:val="00D23DBC"/>
    <w:rsid w:val="05E75E1F"/>
    <w:rsid w:val="097076B0"/>
    <w:rsid w:val="0BD67597"/>
    <w:rsid w:val="0D13251B"/>
    <w:rsid w:val="22AE777D"/>
    <w:rsid w:val="348B692E"/>
    <w:rsid w:val="3D5F4908"/>
    <w:rsid w:val="3ED56AAD"/>
    <w:rsid w:val="3F350424"/>
    <w:rsid w:val="442347E8"/>
    <w:rsid w:val="7C6A3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enovo\AppData\Roaming\kingsoft\office6\templates\download\f769f9d4-296f-4473-8538-9bd8586f5ac9\&#23433;&#38450;&#38376;&#31105;&#30417;&#25511;&#31995;&#32479;&#26381;&#21153;&#21512;&#21516;.doc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安防门禁监控系统服务合同.docx</Template>
  <Pages>3</Pages>
  <Words>1262</Words>
  <Characters>1292</Characters>
  <Lines>11</Lines>
  <Paragraphs>3</Paragraphs>
  <TotalTime>3</TotalTime>
  <ScaleCrop>false</ScaleCrop>
  <LinksUpToDate>false</LinksUpToDate>
  <CharactersWithSpaces>1543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2025-09-24T05:42:00Z</dcterms:created>
  <dc:creator>博创迅达</dc:creator>
  <cp:lastModifiedBy>Administrator</cp:lastModifiedBy>
  <dcterms:modified xsi:type="dcterms:W3CDTF">2025-09-24T07:13:54Z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  <property fmtid="{D5CDD505-2E9C-101B-9397-08002B2CF9AE}" pid="3" name="KSOTemplateUUID">
    <vt:lpwstr>v1.0_mb_uWxcGfafdAhPr3R0vXx7PA==</vt:lpwstr>
  </property>
  <property fmtid="{D5CDD505-2E9C-101B-9397-08002B2CF9AE}" pid="4" name="ICV">
    <vt:lpwstr>688879F26FF44D1D994A0272427FDF92_11</vt:lpwstr>
  </property>
  <property fmtid="{D5CDD505-2E9C-101B-9397-08002B2CF9AE}" pid="5" name="KSOTemplateDocerSaveRecord">
    <vt:lpwstr>eyJoZGlkIjoiNzc1Y2I0YzY5YWFmNTYxMWFiNGEwNWMyYTYxMjhiNDgiLCJ1c2VySWQiOiI0MDI0MjM4MzYifQ==</vt:lpwstr>
  </property>
</Properties>
</file>