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4FD" w:rsidRDefault="008336D5">
      <w:pPr>
        <w:spacing w:before="180" w:after="180"/>
        <w:ind w:left="120"/>
        <w:jc w:val="center"/>
      </w:pPr>
      <w:r>
        <w:rPr>
          <w:rFonts w:ascii="Times New Roman" w:hAnsi="Times New Roman"/>
          <w:b/>
          <w:color w:val="000000"/>
          <w:sz w:val="33"/>
        </w:rPr>
        <w:t>陕西省政府采购框架协议直接选定合同</w:t>
      </w:r>
    </w:p>
    <w:p w:rsidR="006124FD" w:rsidRDefault="006124FD">
      <w:pPr>
        <w:spacing w:before="269" w:after="269"/>
        <w:ind w:left="120"/>
      </w:pP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合同名称：陕西省电子信息产品监督检验院便携式计算机直接选定采购合同</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合同编号：</w:t>
      </w:r>
      <w:r>
        <w:rPr>
          <w:rFonts w:ascii="Times New Roman" w:hAnsi="Times New Roman"/>
          <w:color w:val="000000"/>
        </w:rPr>
        <w:t>KJXY-</w:t>
      </w:r>
      <w:r>
        <w:rPr>
          <w:rFonts w:ascii="Times New Roman" w:hAnsi="Times New Roman"/>
          <w:color w:val="000000"/>
        </w:rPr>
        <w:t>省本级</w:t>
      </w:r>
      <w:r>
        <w:rPr>
          <w:rFonts w:ascii="Times New Roman" w:hAnsi="Times New Roman"/>
          <w:color w:val="000000"/>
        </w:rPr>
        <w:t xml:space="preserve">-2025-HT016685 </w:t>
      </w: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甲方：陕西省电子信息产品监督检验院</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乙方：陕西启航数通信息技术有限公司</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合同金额</w:t>
      </w:r>
      <w:r>
        <w:rPr>
          <w:rFonts w:ascii="Times New Roman" w:hAnsi="Times New Roman"/>
          <w:color w:val="000000"/>
        </w:rPr>
        <w:t>(</w:t>
      </w:r>
      <w:r>
        <w:rPr>
          <w:rFonts w:ascii="Times New Roman" w:hAnsi="Times New Roman"/>
          <w:color w:val="000000"/>
        </w:rPr>
        <w:t>元</w:t>
      </w:r>
      <w:r>
        <w:rPr>
          <w:rFonts w:ascii="Times New Roman" w:hAnsi="Times New Roman"/>
          <w:color w:val="000000"/>
        </w:rPr>
        <w:t>)</w:t>
      </w:r>
      <w:r>
        <w:rPr>
          <w:rFonts w:ascii="Times New Roman" w:hAnsi="Times New Roman"/>
          <w:color w:val="000000"/>
        </w:rPr>
        <w:t>：</w:t>
      </w:r>
      <w:r>
        <w:rPr>
          <w:rFonts w:ascii="Times New Roman" w:hAnsi="Times New Roman"/>
          <w:color w:val="000000"/>
        </w:rPr>
        <w:t xml:space="preserve">41100.00 </w:t>
      </w: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人民币大写：肆万壹仟壹佰元整</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经甲乙双方达成一致，根据《中华人民共和国民法典》《中华人民共和国政府采购法》《政府采购框架协议采购方式管理暂行办法》等相关法律、法规的规定以及</w:t>
      </w:r>
      <w:r>
        <w:rPr>
          <w:rFonts w:ascii="Times New Roman" w:hAnsi="Times New Roman"/>
          <w:color w:val="000000"/>
        </w:rPr>
        <w:t>{2024</w:t>
      </w:r>
      <w:r>
        <w:rPr>
          <w:rFonts w:ascii="Times New Roman" w:hAnsi="Times New Roman"/>
          <w:color w:val="000000"/>
        </w:rPr>
        <w:t>陕西省省级单位政府采购中心便携式计算机封闭式（</w:t>
      </w:r>
      <w:r>
        <w:rPr>
          <w:rFonts w:ascii="Times New Roman" w:hAnsi="Times New Roman"/>
          <w:color w:val="000000"/>
        </w:rPr>
        <w:t>KJXY-610001-20241217-000031</w:t>
      </w:r>
      <w:r>
        <w:rPr>
          <w:rFonts w:ascii="Times New Roman" w:hAnsi="Times New Roman"/>
          <w:color w:val="000000"/>
        </w:rPr>
        <w:t>）</w:t>
      </w:r>
      <w:r>
        <w:rPr>
          <w:rFonts w:ascii="Times New Roman" w:hAnsi="Times New Roman"/>
          <w:color w:val="000000"/>
        </w:rPr>
        <w:t>}</w:t>
      </w:r>
      <w:r>
        <w:rPr>
          <w:rFonts w:ascii="Times New Roman" w:hAnsi="Times New Roman"/>
          <w:color w:val="000000"/>
        </w:rPr>
        <w:t>的约定签订本合同，并共同遵守。</w:t>
      </w:r>
      <w:r>
        <w:rPr>
          <w:rFonts w:ascii="Times New Roman" w:hAnsi="Times New Roman"/>
          <w:color w:val="000000"/>
        </w:rPr>
        <w:t xml:space="preserve"> </w:t>
      </w:r>
    </w:p>
    <w:p w:rsidR="006124FD" w:rsidRDefault="006124FD">
      <w:pPr>
        <w:spacing w:before="269" w:after="269"/>
        <w:ind w:left="120"/>
      </w:pPr>
    </w:p>
    <w:p w:rsidR="006124FD" w:rsidRDefault="008336D5">
      <w:pPr>
        <w:spacing w:before="269" w:after="269"/>
        <w:ind w:left="120"/>
      </w:pPr>
      <w:r>
        <w:rPr>
          <w:rFonts w:ascii="Times New Roman" w:hAnsi="Times New Roman"/>
          <w:b/>
          <w:color w:val="000000"/>
        </w:rPr>
        <w:t xml:space="preserve"> </w:t>
      </w:r>
      <w:r>
        <w:rPr>
          <w:rFonts w:ascii="Times New Roman" w:hAnsi="Times New Roman"/>
          <w:b/>
          <w:color w:val="000000"/>
        </w:rPr>
        <w:t>一、合同标的</w:t>
      </w:r>
      <w:r>
        <w:rPr>
          <w:rFonts w:ascii="Times New Roman" w:hAnsi="Times New Roman"/>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41"/>
        <w:gridCol w:w="642"/>
        <w:gridCol w:w="1216"/>
        <w:gridCol w:w="2566"/>
        <w:gridCol w:w="642"/>
        <w:gridCol w:w="1255"/>
        <w:gridCol w:w="1338"/>
        <w:gridCol w:w="642"/>
      </w:tblGrid>
      <w:tr w:rsidR="006124FD">
        <w:trPr>
          <w:trHeight w:val="315"/>
          <w:tblCellSpacing w:w="0" w:type="auto"/>
        </w:trPr>
        <w:tc>
          <w:tcPr>
            <w:tcW w:w="133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jc w:val="center"/>
            </w:pPr>
            <w:r>
              <w:rPr>
                <w:b/>
                <w:color w:val="000000"/>
                <w:sz w:val="24"/>
              </w:rPr>
              <w:t>序号</w:t>
            </w:r>
          </w:p>
        </w:tc>
        <w:tc>
          <w:tcPr>
            <w:tcW w:w="133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jc w:val="center"/>
            </w:pPr>
            <w:r>
              <w:rPr>
                <w:b/>
                <w:color w:val="000000"/>
                <w:sz w:val="24"/>
              </w:rPr>
              <w:t>类型</w:t>
            </w:r>
          </w:p>
        </w:tc>
        <w:tc>
          <w:tcPr>
            <w:tcW w:w="154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jc w:val="center"/>
            </w:pPr>
            <w:r>
              <w:rPr>
                <w:b/>
                <w:color w:val="000000"/>
                <w:sz w:val="24"/>
              </w:rPr>
              <w:t>产品名称</w:t>
            </w:r>
          </w:p>
        </w:tc>
        <w:tc>
          <w:tcPr>
            <w:tcW w:w="27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jc w:val="center"/>
            </w:pPr>
            <w:r>
              <w:rPr>
                <w:b/>
                <w:color w:val="000000"/>
                <w:sz w:val="24"/>
              </w:rPr>
              <w:t>技术规格</w:t>
            </w:r>
          </w:p>
        </w:tc>
        <w:tc>
          <w:tcPr>
            <w:tcW w:w="133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jc w:val="center"/>
            </w:pPr>
            <w:r>
              <w:rPr>
                <w:b/>
                <w:color w:val="000000"/>
                <w:sz w:val="24"/>
              </w:rPr>
              <w:t>数量</w:t>
            </w:r>
          </w:p>
        </w:tc>
        <w:tc>
          <w:tcPr>
            <w:tcW w:w="201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jc w:val="center"/>
            </w:pPr>
            <w:r>
              <w:rPr>
                <w:b/>
                <w:color w:val="000000"/>
                <w:sz w:val="24"/>
              </w:rPr>
              <w:t>单价（元）</w:t>
            </w:r>
          </w:p>
        </w:tc>
        <w:tc>
          <w:tcPr>
            <w:tcW w:w="20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jc w:val="center"/>
            </w:pPr>
            <w:r>
              <w:rPr>
                <w:b/>
                <w:color w:val="000000"/>
                <w:sz w:val="24"/>
              </w:rPr>
              <w:t>金额（元）</w:t>
            </w:r>
          </w:p>
        </w:tc>
        <w:tc>
          <w:tcPr>
            <w:tcW w:w="13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jc w:val="center"/>
            </w:pPr>
            <w:r>
              <w:rPr>
                <w:b/>
                <w:color w:val="000000"/>
                <w:sz w:val="24"/>
              </w:rPr>
              <w:t>备注</w:t>
            </w:r>
          </w:p>
        </w:tc>
      </w:tr>
      <w:tr w:rsidR="006124FD">
        <w:trPr>
          <w:trHeight w:val="24480"/>
          <w:tblCellSpacing w:w="0" w:type="auto"/>
        </w:trPr>
        <w:tc>
          <w:tcPr>
            <w:tcW w:w="133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pPr>
            <w:r>
              <w:rPr>
                <w:color w:val="000000"/>
                <w:sz w:val="24"/>
              </w:rPr>
              <w:lastRenderedPageBreak/>
              <w:t>1</w:t>
            </w:r>
          </w:p>
        </w:tc>
        <w:tc>
          <w:tcPr>
            <w:tcW w:w="133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jc w:val="center"/>
            </w:pPr>
            <w:r>
              <w:rPr>
                <w:color w:val="000000"/>
                <w:sz w:val="24"/>
              </w:rPr>
              <w:t>产品</w:t>
            </w:r>
          </w:p>
        </w:tc>
        <w:tc>
          <w:tcPr>
            <w:tcW w:w="154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pPr>
            <w:r>
              <w:rPr>
                <w:color w:val="000000"/>
                <w:sz w:val="24"/>
              </w:rPr>
              <w:t>便携式计算机</w:t>
            </w:r>
            <w:r>
              <w:rPr>
                <w:color w:val="000000"/>
                <w:sz w:val="24"/>
              </w:rPr>
              <w:t xml:space="preserve"> </w:t>
            </w:r>
            <w:r>
              <w:rPr>
                <w:color w:val="000000"/>
                <w:sz w:val="24"/>
              </w:rPr>
              <w:t>联想</w:t>
            </w:r>
            <w:r>
              <w:rPr>
                <w:color w:val="000000"/>
                <w:sz w:val="24"/>
              </w:rPr>
              <w:t>/LENOVO ThinkPad L14 Gen 4-131 I7-1360P 16G 1T</w:t>
            </w:r>
          </w:p>
        </w:tc>
        <w:tc>
          <w:tcPr>
            <w:tcW w:w="27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before="269" w:after="269"/>
              <w:ind w:left="135"/>
            </w:pPr>
            <w:r>
              <w:rPr>
                <w:color w:val="000000"/>
                <w:sz w:val="24"/>
              </w:rPr>
              <w:t xml:space="preserve"> </w:t>
            </w:r>
            <w:r>
              <w:rPr>
                <w:color w:val="000000"/>
                <w:sz w:val="24"/>
              </w:rPr>
              <w:t>便携式计算机</w:t>
            </w:r>
            <w:r>
              <w:rPr>
                <w:color w:val="000000"/>
                <w:sz w:val="24"/>
              </w:rPr>
              <w:t xml:space="preserve">, </w:t>
            </w:r>
            <w:r>
              <w:rPr>
                <w:color w:val="000000"/>
                <w:sz w:val="24"/>
              </w:rPr>
              <w:t>联想</w:t>
            </w:r>
            <w:r>
              <w:rPr>
                <w:color w:val="000000"/>
                <w:sz w:val="24"/>
              </w:rPr>
              <w:t xml:space="preserve">/LENOVO, ThinkPad L14 Gen 4-131 , </w:t>
            </w:r>
            <w:r>
              <w:rPr>
                <w:color w:val="000000"/>
                <w:sz w:val="24"/>
              </w:rPr>
              <w:t>便携式计算机</w:t>
            </w:r>
            <w:r>
              <w:rPr>
                <w:color w:val="000000"/>
                <w:sz w:val="24"/>
              </w:rPr>
              <w:t xml:space="preserve"> </w:t>
            </w:r>
            <w:r>
              <w:rPr>
                <w:color w:val="000000"/>
                <w:sz w:val="24"/>
              </w:rPr>
              <w:t>联想</w:t>
            </w:r>
            <w:r>
              <w:rPr>
                <w:color w:val="000000"/>
                <w:sz w:val="24"/>
              </w:rPr>
              <w:t>/LENOVO ThinkPad L14 Gen 4-131 I7-1360P 16G 1TCPU</w:t>
            </w:r>
            <w:r>
              <w:rPr>
                <w:color w:val="000000"/>
                <w:sz w:val="24"/>
              </w:rPr>
              <w:t>系列</w:t>
            </w:r>
            <w:r>
              <w:rPr>
                <w:color w:val="000000"/>
                <w:sz w:val="24"/>
              </w:rPr>
              <w:t xml:space="preserve">:Intel </w:t>
            </w:r>
            <w:r>
              <w:rPr>
                <w:color w:val="000000"/>
                <w:sz w:val="24"/>
              </w:rPr>
              <w:t>酷睿</w:t>
            </w:r>
            <w:r>
              <w:rPr>
                <w:color w:val="000000"/>
                <w:sz w:val="24"/>
              </w:rPr>
              <w:t xml:space="preserve"> I7</w:t>
            </w:r>
            <w:r>
              <w:br/>
            </w:r>
            <w:r>
              <w:rPr>
                <w:color w:val="000000"/>
                <w:sz w:val="24"/>
              </w:rPr>
              <w:t>CPU</w:t>
            </w:r>
            <w:r>
              <w:rPr>
                <w:color w:val="000000"/>
                <w:sz w:val="24"/>
              </w:rPr>
              <w:t>型号</w:t>
            </w:r>
            <w:r>
              <w:rPr>
                <w:color w:val="000000"/>
                <w:sz w:val="24"/>
              </w:rPr>
              <w:t>:</w:t>
            </w:r>
            <w:r>
              <w:rPr>
                <w:color w:val="000000"/>
                <w:sz w:val="24"/>
              </w:rPr>
              <w:t>酷睿</w:t>
            </w:r>
            <w:r>
              <w:rPr>
                <w:color w:val="000000"/>
                <w:sz w:val="24"/>
              </w:rPr>
              <w:t xml:space="preserve"> I7-1360P</w:t>
            </w:r>
            <w:r>
              <w:br/>
            </w:r>
            <w:r>
              <w:rPr>
                <w:color w:val="000000"/>
                <w:sz w:val="24"/>
              </w:rPr>
              <w:t>CPU</w:t>
            </w:r>
            <w:r>
              <w:rPr>
                <w:color w:val="000000"/>
                <w:sz w:val="24"/>
              </w:rPr>
              <w:t>主频</w:t>
            </w:r>
            <w:r>
              <w:rPr>
                <w:color w:val="000000"/>
                <w:sz w:val="24"/>
              </w:rPr>
              <w:t>:1.8GHz</w:t>
            </w:r>
            <w:r>
              <w:br/>
            </w:r>
            <w:r>
              <w:rPr>
                <w:color w:val="000000"/>
                <w:sz w:val="24"/>
              </w:rPr>
              <w:t>CPU</w:t>
            </w:r>
            <w:r>
              <w:rPr>
                <w:color w:val="000000"/>
                <w:sz w:val="24"/>
              </w:rPr>
              <w:t>线程数</w:t>
            </w:r>
            <w:r>
              <w:rPr>
                <w:color w:val="000000"/>
                <w:sz w:val="24"/>
              </w:rPr>
              <w:t>:22</w:t>
            </w:r>
            <w:r>
              <w:br/>
            </w:r>
            <w:r>
              <w:rPr>
                <w:color w:val="000000"/>
                <w:sz w:val="24"/>
              </w:rPr>
              <w:t>CPU</w:t>
            </w:r>
            <w:r>
              <w:rPr>
                <w:color w:val="000000"/>
                <w:sz w:val="24"/>
              </w:rPr>
              <w:t>缓存</w:t>
            </w:r>
            <w:r>
              <w:rPr>
                <w:color w:val="000000"/>
                <w:sz w:val="24"/>
              </w:rPr>
              <w:t>:L3</w:t>
            </w:r>
            <w:r>
              <w:br/>
            </w:r>
            <w:r>
              <w:rPr>
                <w:color w:val="000000"/>
                <w:sz w:val="24"/>
              </w:rPr>
              <w:t>CPU</w:t>
            </w:r>
            <w:r>
              <w:rPr>
                <w:color w:val="000000"/>
                <w:sz w:val="24"/>
              </w:rPr>
              <w:t>核数</w:t>
            </w:r>
            <w:r>
              <w:rPr>
                <w:color w:val="000000"/>
                <w:sz w:val="24"/>
              </w:rPr>
              <w:t>:16</w:t>
            </w:r>
            <w:r>
              <w:rPr>
                <w:color w:val="000000"/>
                <w:sz w:val="24"/>
              </w:rPr>
              <w:t>核</w:t>
            </w:r>
            <w:r>
              <w:br/>
            </w:r>
            <w:r>
              <w:rPr>
                <w:color w:val="000000"/>
                <w:sz w:val="24"/>
              </w:rPr>
              <w:t>内存总容量</w:t>
            </w:r>
            <w:r>
              <w:rPr>
                <w:color w:val="000000"/>
                <w:sz w:val="24"/>
              </w:rPr>
              <w:t>:16GB</w:t>
            </w:r>
            <w:r>
              <w:br/>
            </w:r>
            <w:r>
              <w:rPr>
                <w:color w:val="000000"/>
                <w:sz w:val="24"/>
              </w:rPr>
              <w:t>内存条数</w:t>
            </w:r>
            <w:r>
              <w:rPr>
                <w:color w:val="000000"/>
                <w:sz w:val="24"/>
              </w:rPr>
              <w:t>:1</w:t>
            </w:r>
            <w:r>
              <w:br/>
            </w:r>
            <w:r>
              <w:rPr>
                <w:color w:val="000000"/>
                <w:sz w:val="24"/>
              </w:rPr>
              <w:t>内存类型</w:t>
            </w:r>
            <w:r>
              <w:rPr>
                <w:color w:val="000000"/>
                <w:sz w:val="24"/>
              </w:rPr>
              <w:t>:DDR5</w:t>
            </w:r>
            <w:r>
              <w:br/>
            </w:r>
            <w:r>
              <w:rPr>
                <w:color w:val="000000"/>
                <w:sz w:val="24"/>
              </w:rPr>
              <w:t>内存频率</w:t>
            </w:r>
            <w:r>
              <w:rPr>
                <w:color w:val="000000"/>
                <w:sz w:val="24"/>
              </w:rPr>
              <w:t>:5600MHz</w:t>
            </w:r>
            <w:r>
              <w:br/>
            </w:r>
            <w:r>
              <w:rPr>
                <w:color w:val="000000"/>
                <w:sz w:val="24"/>
              </w:rPr>
              <w:t>硬盘类型</w:t>
            </w:r>
            <w:r>
              <w:rPr>
                <w:color w:val="000000"/>
                <w:sz w:val="24"/>
              </w:rPr>
              <w:t>:</w:t>
            </w:r>
            <w:r>
              <w:rPr>
                <w:color w:val="000000"/>
                <w:sz w:val="24"/>
              </w:rPr>
              <w:t>固态硬盘</w:t>
            </w:r>
            <w:r>
              <w:br/>
            </w:r>
            <w:r>
              <w:rPr>
                <w:color w:val="000000"/>
                <w:sz w:val="24"/>
              </w:rPr>
              <w:t>固态硬盘类型</w:t>
            </w:r>
            <w:r>
              <w:rPr>
                <w:color w:val="000000"/>
                <w:sz w:val="24"/>
              </w:rPr>
              <w:t>:M.2</w:t>
            </w:r>
            <w:r>
              <w:br/>
            </w:r>
            <w:r>
              <w:rPr>
                <w:color w:val="000000"/>
                <w:sz w:val="24"/>
              </w:rPr>
              <w:t>固态硬盘总容量</w:t>
            </w:r>
            <w:r>
              <w:rPr>
                <w:color w:val="000000"/>
                <w:sz w:val="24"/>
              </w:rPr>
              <w:t>:1TB</w:t>
            </w:r>
            <w:r>
              <w:br/>
            </w:r>
            <w:r>
              <w:rPr>
                <w:color w:val="000000"/>
                <w:sz w:val="24"/>
              </w:rPr>
              <w:t>固态硬盘</w:t>
            </w:r>
            <w:r>
              <w:rPr>
                <w:color w:val="000000"/>
                <w:sz w:val="24"/>
              </w:rPr>
              <w:t>协议</w:t>
            </w:r>
            <w:r>
              <w:rPr>
                <w:color w:val="000000"/>
                <w:sz w:val="24"/>
              </w:rPr>
              <w:t>:NVME</w:t>
            </w:r>
            <w:r>
              <w:br/>
            </w:r>
            <w:r>
              <w:rPr>
                <w:color w:val="000000"/>
                <w:sz w:val="24"/>
              </w:rPr>
              <w:t>机械硬盘总容量</w:t>
            </w:r>
            <w:r>
              <w:rPr>
                <w:color w:val="000000"/>
                <w:sz w:val="24"/>
              </w:rPr>
              <w:t>:</w:t>
            </w:r>
            <w:r>
              <w:rPr>
                <w:color w:val="000000"/>
                <w:sz w:val="24"/>
              </w:rPr>
              <w:t>无</w:t>
            </w:r>
            <w:r>
              <w:br/>
            </w:r>
            <w:r>
              <w:rPr>
                <w:color w:val="000000"/>
                <w:sz w:val="24"/>
              </w:rPr>
              <w:t>机械硬盘转速</w:t>
            </w:r>
            <w:r>
              <w:rPr>
                <w:color w:val="000000"/>
                <w:sz w:val="24"/>
              </w:rPr>
              <w:t>:</w:t>
            </w:r>
            <w:r>
              <w:rPr>
                <w:color w:val="000000"/>
                <w:sz w:val="24"/>
              </w:rPr>
              <w:t>无</w:t>
            </w:r>
            <w:r>
              <w:br/>
            </w:r>
            <w:r>
              <w:rPr>
                <w:color w:val="000000"/>
                <w:sz w:val="24"/>
              </w:rPr>
              <w:t>机械硬盘缓存</w:t>
            </w:r>
            <w:r>
              <w:rPr>
                <w:color w:val="000000"/>
                <w:sz w:val="24"/>
              </w:rPr>
              <w:t>:</w:t>
            </w:r>
            <w:r>
              <w:rPr>
                <w:color w:val="000000"/>
                <w:sz w:val="24"/>
              </w:rPr>
              <w:t>无</w:t>
            </w:r>
            <w:r>
              <w:br/>
            </w:r>
            <w:r>
              <w:rPr>
                <w:color w:val="000000"/>
                <w:sz w:val="24"/>
              </w:rPr>
              <w:t>机械硬盘规格</w:t>
            </w:r>
            <w:r>
              <w:rPr>
                <w:color w:val="000000"/>
                <w:sz w:val="24"/>
              </w:rPr>
              <w:t>:</w:t>
            </w:r>
            <w:r>
              <w:rPr>
                <w:color w:val="000000"/>
                <w:sz w:val="24"/>
              </w:rPr>
              <w:t>无</w:t>
            </w:r>
            <w:r>
              <w:br/>
            </w:r>
            <w:r>
              <w:rPr>
                <w:color w:val="000000"/>
                <w:sz w:val="24"/>
              </w:rPr>
              <w:t>显卡类型</w:t>
            </w:r>
            <w:r>
              <w:rPr>
                <w:color w:val="000000"/>
                <w:sz w:val="24"/>
              </w:rPr>
              <w:t>:</w:t>
            </w:r>
            <w:r>
              <w:rPr>
                <w:color w:val="000000"/>
                <w:sz w:val="24"/>
              </w:rPr>
              <w:t>集成显卡</w:t>
            </w:r>
            <w:r>
              <w:br/>
            </w:r>
            <w:r>
              <w:rPr>
                <w:color w:val="000000"/>
                <w:sz w:val="24"/>
              </w:rPr>
              <w:t>显存容量</w:t>
            </w:r>
            <w:r>
              <w:rPr>
                <w:color w:val="000000"/>
                <w:sz w:val="24"/>
              </w:rPr>
              <w:t>:</w:t>
            </w:r>
            <w:r>
              <w:rPr>
                <w:color w:val="000000"/>
                <w:sz w:val="24"/>
              </w:rPr>
              <w:t>无</w:t>
            </w:r>
            <w:r>
              <w:br/>
            </w:r>
            <w:r>
              <w:rPr>
                <w:color w:val="000000"/>
                <w:sz w:val="24"/>
              </w:rPr>
              <w:t>显存频率</w:t>
            </w:r>
            <w:r>
              <w:rPr>
                <w:color w:val="000000"/>
                <w:sz w:val="24"/>
              </w:rPr>
              <w:t>:0</w:t>
            </w:r>
            <w:r>
              <w:br/>
            </w:r>
            <w:r>
              <w:rPr>
                <w:color w:val="000000"/>
                <w:sz w:val="24"/>
              </w:rPr>
              <w:t>显存位宽</w:t>
            </w:r>
            <w:r>
              <w:rPr>
                <w:color w:val="000000"/>
                <w:sz w:val="24"/>
              </w:rPr>
              <w:t>:0</w:t>
            </w:r>
            <w:r>
              <w:br/>
            </w:r>
            <w:r>
              <w:rPr>
                <w:color w:val="000000"/>
                <w:sz w:val="24"/>
              </w:rPr>
              <w:t>显示器尺寸</w:t>
            </w:r>
            <w:r>
              <w:rPr>
                <w:color w:val="000000"/>
                <w:sz w:val="24"/>
              </w:rPr>
              <w:t>(</w:t>
            </w:r>
            <w:r>
              <w:rPr>
                <w:color w:val="000000"/>
                <w:sz w:val="24"/>
              </w:rPr>
              <w:t>英寸</w:t>
            </w:r>
            <w:r>
              <w:rPr>
                <w:color w:val="000000"/>
                <w:sz w:val="24"/>
              </w:rPr>
              <w:t>):14</w:t>
            </w:r>
            <w:r>
              <w:br/>
            </w:r>
            <w:r>
              <w:rPr>
                <w:color w:val="000000"/>
                <w:sz w:val="24"/>
              </w:rPr>
              <w:t>色深</w:t>
            </w:r>
            <w:r>
              <w:rPr>
                <w:color w:val="000000"/>
                <w:sz w:val="24"/>
              </w:rPr>
              <w:t>:8bit</w:t>
            </w:r>
            <w:r>
              <w:br/>
            </w:r>
            <w:r>
              <w:rPr>
                <w:color w:val="000000"/>
                <w:sz w:val="24"/>
              </w:rPr>
              <w:t>刷新率</w:t>
            </w:r>
            <w:r>
              <w:rPr>
                <w:color w:val="000000"/>
                <w:sz w:val="24"/>
              </w:rPr>
              <w:t>:60Hz</w:t>
            </w:r>
            <w:r>
              <w:br/>
            </w:r>
            <w:r>
              <w:rPr>
                <w:color w:val="000000"/>
                <w:sz w:val="24"/>
              </w:rPr>
              <w:t>触摸屏</w:t>
            </w:r>
            <w:r>
              <w:rPr>
                <w:color w:val="000000"/>
                <w:sz w:val="24"/>
              </w:rPr>
              <w:t>:</w:t>
            </w:r>
            <w:r>
              <w:rPr>
                <w:color w:val="000000"/>
                <w:sz w:val="24"/>
              </w:rPr>
              <w:t>无</w:t>
            </w:r>
            <w:r>
              <w:br/>
            </w:r>
            <w:r>
              <w:rPr>
                <w:color w:val="000000"/>
                <w:sz w:val="24"/>
              </w:rPr>
              <w:t>屏幕最大开合角度</w:t>
            </w:r>
            <w:r>
              <w:rPr>
                <w:color w:val="000000"/>
                <w:sz w:val="24"/>
              </w:rPr>
              <w:t>:180</w:t>
            </w:r>
            <w:r>
              <w:br/>
            </w:r>
            <w:r>
              <w:rPr>
                <w:color w:val="000000"/>
                <w:sz w:val="24"/>
              </w:rPr>
              <w:t>低蓝光模式</w:t>
            </w:r>
            <w:r>
              <w:rPr>
                <w:color w:val="000000"/>
                <w:sz w:val="24"/>
              </w:rPr>
              <w:t>:</w:t>
            </w:r>
            <w:r>
              <w:rPr>
                <w:color w:val="000000"/>
                <w:sz w:val="24"/>
              </w:rPr>
              <w:t>不支持</w:t>
            </w:r>
            <w:r>
              <w:br/>
            </w:r>
            <w:r>
              <w:rPr>
                <w:color w:val="000000"/>
                <w:sz w:val="24"/>
              </w:rPr>
              <w:lastRenderedPageBreak/>
              <w:t>最大分辨率</w:t>
            </w:r>
            <w:r>
              <w:rPr>
                <w:color w:val="000000"/>
                <w:sz w:val="24"/>
              </w:rPr>
              <w:t>(</w:t>
            </w:r>
            <w:r>
              <w:rPr>
                <w:color w:val="000000"/>
                <w:sz w:val="24"/>
              </w:rPr>
              <w:t>垂直</w:t>
            </w:r>
            <w:r>
              <w:rPr>
                <w:color w:val="000000"/>
                <w:sz w:val="24"/>
              </w:rPr>
              <w:t>):1920</w:t>
            </w:r>
            <w:r>
              <w:br/>
            </w:r>
            <w:r>
              <w:rPr>
                <w:color w:val="000000"/>
                <w:sz w:val="24"/>
              </w:rPr>
              <w:t>最大分辨率</w:t>
            </w:r>
            <w:r>
              <w:rPr>
                <w:color w:val="000000"/>
                <w:sz w:val="24"/>
              </w:rPr>
              <w:t>(</w:t>
            </w:r>
            <w:r>
              <w:rPr>
                <w:color w:val="000000"/>
                <w:sz w:val="24"/>
              </w:rPr>
              <w:t>水平</w:t>
            </w:r>
            <w:r>
              <w:rPr>
                <w:color w:val="000000"/>
                <w:sz w:val="24"/>
              </w:rPr>
              <w:t>):1080</w:t>
            </w:r>
            <w:r>
              <w:br/>
            </w:r>
            <w:r>
              <w:rPr>
                <w:color w:val="000000"/>
                <w:sz w:val="24"/>
              </w:rPr>
              <w:t>显示屏分辨率</w:t>
            </w:r>
            <w:r>
              <w:rPr>
                <w:color w:val="000000"/>
                <w:sz w:val="24"/>
              </w:rPr>
              <w:t>:1920x1080</w:t>
            </w:r>
            <w:r>
              <w:br/>
            </w:r>
            <w:r>
              <w:rPr>
                <w:color w:val="000000"/>
                <w:sz w:val="24"/>
              </w:rPr>
              <w:t>操作系统</w:t>
            </w:r>
            <w:r>
              <w:rPr>
                <w:color w:val="000000"/>
                <w:sz w:val="24"/>
              </w:rPr>
              <w:t>:</w:t>
            </w:r>
            <w:r>
              <w:rPr>
                <w:color w:val="000000"/>
                <w:sz w:val="24"/>
              </w:rPr>
              <w:t>预装正版</w:t>
            </w:r>
            <w:r>
              <w:rPr>
                <w:color w:val="000000"/>
                <w:sz w:val="24"/>
              </w:rPr>
              <w:t>windows</w:t>
            </w:r>
            <w:r>
              <w:rPr>
                <w:color w:val="000000"/>
                <w:sz w:val="24"/>
              </w:rPr>
              <w:t>操作系统</w:t>
            </w:r>
            <w:r>
              <w:br/>
            </w:r>
            <w:r>
              <w:rPr>
                <w:color w:val="000000"/>
                <w:sz w:val="24"/>
              </w:rPr>
              <w:t>光驱</w:t>
            </w:r>
            <w:r>
              <w:rPr>
                <w:color w:val="000000"/>
                <w:sz w:val="24"/>
              </w:rPr>
              <w:t>:</w:t>
            </w:r>
            <w:r>
              <w:rPr>
                <w:color w:val="000000"/>
                <w:sz w:val="24"/>
              </w:rPr>
              <w:t>无光驱</w:t>
            </w:r>
            <w:r>
              <w:br/>
            </w:r>
            <w:r>
              <w:rPr>
                <w:color w:val="000000"/>
                <w:sz w:val="24"/>
              </w:rPr>
              <w:t>颜色分类</w:t>
            </w:r>
            <w:r>
              <w:rPr>
                <w:color w:val="000000"/>
                <w:sz w:val="24"/>
              </w:rPr>
              <w:t>:</w:t>
            </w:r>
            <w:r>
              <w:rPr>
                <w:color w:val="000000"/>
                <w:sz w:val="24"/>
              </w:rPr>
              <w:t>黑色</w:t>
            </w:r>
            <w:r>
              <w:br/>
            </w:r>
            <w:r>
              <w:rPr>
                <w:color w:val="000000"/>
                <w:sz w:val="24"/>
              </w:rPr>
              <w:t>USB</w:t>
            </w:r>
            <w:r>
              <w:rPr>
                <w:color w:val="000000"/>
                <w:sz w:val="24"/>
              </w:rPr>
              <w:t>接口总数</w:t>
            </w:r>
            <w:r>
              <w:rPr>
                <w:color w:val="000000"/>
                <w:sz w:val="24"/>
              </w:rPr>
              <w:t>:5</w:t>
            </w:r>
            <w:r>
              <w:rPr>
                <w:color w:val="000000"/>
                <w:sz w:val="24"/>
              </w:rPr>
              <w:t>个</w:t>
            </w:r>
            <w:r>
              <w:rPr>
                <w:color w:val="000000"/>
                <w:sz w:val="24"/>
              </w:rPr>
              <w:t>USB</w:t>
            </w:r>
            <w:r>
              <w:rPr>
                <w:color w:val="000000"/>
                <w:sz w:val="24"/>
              </w:rPr>
              <w:t>接口</w:t>
            </w:r>
            <w:r>
              <w:rPr>
                <w:color w:val="000000"/>
                <w:sz w:val="24"/>
              </w:rPr>
              <w:t>(2</w:t>
            </w:r>
            <w:r>
              <w:rPr>
                <w:color w:val="000000"/>
                <w:sz w:val="24"/>
              </w:rPr>
              <w:t>个</w:t>
            </w:r>
            <w:r>
              <w:rPr>
                <w:color w:val="000000"/>
                <w:sz w:val="24"/>
              </w:rPr>
              <w:t>USB3.0</w:t>
            </w:r>
            <w:r>
              <w:rPr>
                <w:color w:val="000000"/>
                <w:sz w:val="24"/>
              </w:rPr>
              <w:t>接口，</w:t>
            </w:r>
            <w:r>
              <w:rPr>
                <w:color w:val="000000"/>
                <w:sz w:val="24"/>
              </w:rPr>
              <w:t>3</w:t>
            </w:r>
            <w:r>
              <w:rPr>
                <w:color w:val="000000"/>
                <w:sz w:val="24"/>
              </w:rPr>
              <w:t>个</w:t>
            </w:r>
            <w:r>
              <w:rPr>
                <w:color w:val="000000"/>
                <w:sz w:val="24"/>
              </w:rPr>
              <w:t>Type-C</w:t>
            </w:r>
            <w:r>
              <w:rPr>
                <w:color w:val="000000"/>
                <w:sz w:val="24"/>
              </w:rPr>
              <w:t>接口，</w:t>
            </w:r>
            <w:r>
              <w:rPr>
                <w:color w:val="000000"/>
                <w:sz w:val="24"/>
              </w:rPr>
              <w:t>1</w:t>
            </w:r>
            <w:r>
              <w:rPr>
                <w:color w:val="000000"/>
                <w:sz w:val="24"/>
              </w:rPr>
              <w:t>个</w:t>
            </w:r>
            <w:r>
              <w:rPr>
                <w:color w:val="000000"/>
                <w:sz w:val="24"/>
              </w:rPr>
              <w:t>HDMI</w:t>
            </w:r>
            <w:r>
              <w:rPr>
                <w:color w:val="000000"/>
                <w:sz w:val="24"/>
              </w:rPr>
              <w:t>接口</w:t>
            </w:r>
            <w:r>
              <w:rPr>
                <w:color w:val="000000"/>
                <w:sz w:val="24"/>
              </w:rPr>
              <w:t>)</w:t>
            </w:r>
            <w:r>
              <w:br/>
            </w:r>
            <w:r>
              <w:rPr>
                <w:color w:val="000000"/>
                <w:sz w:val="24"/>
              </w:rPr>
              <w:t>USB3.0</w:t>
            </w:r>
            <w:r>
              <w:rPr>
                <w:color w:val="000000"/>
                <w:sz w:val="24"/>
              </w:rPr>
              <w:t>接口总数</w:t>
            </w:r>
            <w:r>
              <w:rPr>
                <w:color w:val="000000"/>
                <w:sz w:val="24"/>
              </w:rPr>
              <w:t>:2</w:t>
            </w:r>
            <w:r>
              <w:br/>
            </w:r>
            <w:r>
              <w:rPr>
                <w:color w:val="000000"/>
                <w:sz w:val="24"/>
              </w:rPr>
              <w:t>蓝牙</w:t>
            </w:r>
            <w:r>
              <w:rPr>
                <w:color w:val="000000"/>
                <w:sz w:val="24"/>
              </w:rPr>
              <w:t>:</w:t>
            </w:r>
            <w:r>
              <w:rPr>
                <w:color w:val="000000"/>
                <w:sz w:val="24"/>
              </w:rPr>
              <w:t>有</w:t>
            </w:r>
            <w:r>
              <w:br/>
            </w:r>
            <w:r>
              <w:rPr>
                <w:color w:val="000000"/>
                <w:sz w:val="24"/>
              </w:rPr>
              <w:t>DVI</w:t>
            </w:r>
            <w:r>
              <w:rPr>
                <w:color w:val="000000"/>
                <w:sz w:val="24"/>
              </w:rPr>
              <w:t>接口数量</w:t>
            </w:r>
            <w:r>
              <w:rPr>
                <w:color w:val="000000"/>
                <w:sz w:val="24"/>
              </w:rPr>
              <w:t>:0</w:t>
            </w:r>
            <w:r>
              <w:br/>
            </w:r>
            <w:r>
              <w:rPr>
                <w:color w:val="000000"/>
                <w:sz w:val="24"/>
              </w:rPr>
              <w:t>ExpressCard</w:t>
            </w:r>
            <w:r>
              <w:rPr>
                <w:color w:val="000000"/>
                <w:sz w:val="24"/>
              </w:rPr>
              <w:t>插槽</w:t>
            </w:r>
            <w:r>
              <w:rPr>
                <w:color w:val="000000"/>
                <w:sz w:val="24"/>
              </w:rPr>
              <w:t>:0</w:t>
            </w:r>
            <w:r>
              <w:br/>
            </w:r>
            <w:r>
              <w:rPr>
                <w:color w:val="000000"/>
                <w:sz w:val="24"/>
              </w:rPr>
              <w:t xml:space="preserve">MiniPCI-E </w:t>
            </w:r>
            <w:r>
              <w:rPr>
                <w:color w:val="000000"/>
                <w:sz w:val="24"/>
              </w:rPr>
              <w:t>插槽数量</w:t>
            </w:r>
            <w:r>
              <w:rPr>
                <w:color w:val="000000"/>
                <w:sz w:val="24"/>
              </w:rPr>
              <w:t>:0</w:t>
            </w:r>
            <w:r>
              <w:br/>
            </w:r>
            <w:r>
              <w:rPr>
                <w:color w:val="000000"/>
                <w:sz w:val="24"/>
              </w:rPr>
              <w:t>音频接口数量</w:t>
            </w:r>
            <w:r>
              <w:rPr>
                <w:color w:val="000000"/>
                <w:sz w:val="24"/>
              </w:rPr>
              <w:t>:1</w:t>
            </w:r>
            <w:r>
              <w:br/>
            </w:r>
            <w:r>
              <w:rPr>
                <w:color w:val="000000"/>
                <w:sz w:val="24"/>
              </w:rPr>
              <w:t>HDMI</w:t>
            </w:r>
            <w:r>
              <w:rPr>
                <w:color w:val="000000"/>
                <w:sz w:val="24"/>
              </w:rPr>
              <w:t>接口数量</w:t>
            </w:r>
            <w:r>
              <w:rPr>
                <w:color w:val="000000"/>
                <w:sz w:val="24"/>
              </w:rPr>
              <w:t>:1</w:t>
            </w:r>
            <w:r>
              <w:br/>
            </w:r>
            <w:r>
              <w:rPr>
                <w:color w:val="000000"/>
                <w:sz w:val="24"/>
              </w:rPr>
              <w:t>mini HDMI</w:t>
            </w:r>
            <w:r>
              <w:rPr>
                <w:color w:val="000000"/>
                <w:sz w:val="24"/>
              </w:rPr>
              <w:t>接口数量</w:t>
            </w:r>
            <w:r>
              <w:rPr>
                <w:color w:val="000000"/>
                <w:sz w:val="24"/>
              </w:rPr>
              <w:t>:0</w:t>
            </w:r>
            <w:r>
              <w:br/>
            </w:r>
            <w:r>
              <w:rPr>
                <w:color w:val="000000"/>
                <w:sz w:val="24"/>
              </w:rPr>
              <w:t>DP</w:t>
            </w:r>
            <w:r>
              <w:rPr>
                <w:color w:val="000000"/>
                <w:sz w:val="24"/>
              </w:rPr>
              <w:t>接口数量</w:t>
            </w:r>
            <w:r>
              <w:rPr>
                <w:color w:val="000000"/>
                <w:sz w:val="24"/>
              </w:rPr>
              <w:t>:0</w:t>
            </w:r>
            <w:r>
              <w:br/>
            </w:r>
            <w:r>
              <w:rPr>
                <w:color w:val="000000"/>
                <w:sz w:val="24"/>
              </w:rPr>
              <w:t>mini DP</w:t>
            </w:r>
            <w:r>
              <w:rPr>
                <w:color w:val="000000"/>
                <w:sz w:val="24"/>
              </w:rPr>
              <w:t>接口数量</w:t>
            </w:r>
            <w:r>
              <w:rPr>
                <w:color w:val="000000"/>
                <w:sz w:val="24"/>
              </w:rPr>
              <w:t>:0</w:t>
            </w:r>
            <w:r>
              <w:br/>
            </w:r>
            <w:r>
              <w:rPr>
                <w:color w:val="000000"/>
                <w:sz w:val="24"/>
              </w:rPr>
              <w:t>Type-C</w:t>
            </w:r>
            <w:r>
              <w:rPr>
                <w:color w:val="000000"/>
                <w:sz w:val="24"/>
              </w:rPr>
              <w:t>接口数量</w:t>
            </w:r>
            <w:r>
              <w:rPr>
                <w:color w:val="000000"/>
                <w:sz w:val="24"/>
              </w:rPr>
              <w:t>:2</w:t>
            </w:r>
            <w:r>
              <w:br/>
            </w:r>
            <w:r>
              <w:rPr>
                <w:color w:val="000000"/>
                <w:sz w:val="24"/>
              </w:rPr>
              <w:t>多功能</w:t>
            </w:r>
            <w:r>
              <w:rPr>
                <w:color w:val="000000"/>
                <w:sz w:val="24"/>
              </w:rPr>
              <w:t>Type-c</w:t>
            </w:r>
            <w:r>
              <w:rPr>
                <w:color w:val="000000"/>
                <w:sz w:val="24"/>
              </w:rPr>
              <w:t>接口数量</w:t>
            </w:r>
            <w:r>
              <w:rPr>
                <w:color w:val="000000"/>
                <w:sz w:val="24"/>
              </w:rPr>
              <w:t>:2</w:t>
            </w:r>
            <w:r>
              <w:br/>
            </w:r>
            <w:r>
              <w:rPr>
                <w:color w:val="000000"/>
                <w:sz w:val="24"/>
              </w:rPr>
              <w:t>USB3.0</w:t>
            </w:r>
            <w:r>
              <w:rPr>
                <w:color w:val="000000"/>
                <w:sz w:val="24"/>
              </w:rPr>
              <w:t>接口数量</w:t>
            </w:r>
            <w:r>
              <w:rPr>
                <w:color w:val="000000"/>
                <w:sz w:val="24"/>
              </w:rPr>
              <w:t>:1</w:t>
            </w:r>
            <w:r>
              <w:br/>
            </w:r>
            <w:r>
              <w:rPr>
                <w:color w:val="000000"/>
                <w:sz w:val="24"/>
              </w:rPr>
              <w:t>电池容量</w:t>
            </w:r>
            <w:r>
              <w:rPr>
                <w:color w:val="000000"/>
                <w:sz w:val="24"/>
              </w:rPr>
              <w:t>:65Wh</w:t>
            </w:r>
            <w:r>
              <w:br/>
            </w:r>
            <w:r>
              <w:rPr>
                <w:color w:val="000000"/>
                <w:sz w:val="24"/>
              </w:rPr>
              <w:t>摄像头像素</w:t>
            </w:r>
            <w:r>
              <w:rPr>
                <w:color w:val="000000"/>
                <w:sz w:val="24"/>
              </w:rPr>
              <w:t>:100</w:t>
            </w:r>
            <w:r>
              <w:rPr>
                <w:color w:val="000000"/>
                <w:sz w:val="24"/>
              </w:rPr>
              <w:t>万</w:t>
            </w:r>
            <w:r>
              <w:br/>
            </w:r>
            <w:r>
              <w:rPr>
                <w:color w:val="000000"/>
                <w:sz w:val="24"/>
              </w:rPr>
              <w:t>无线网卡</w:t>
            </w:r>
            <w:r>
              <w:rPr>
                <w:color w:val="000000"/>
                <w:sz w:val="24"/>
              </w:rPr>
              <w:t>:</w:t>
            </w:r>
            <w:r>
              <w:rPr>
                <w:color w:val="000000"/>
                <w:sz w:val="24"/>
              </w:rPr>
              <w:t>有</w:t>
            </w:r>
            <w:r>
              <w:br/>
            </w:r>
            <w:r>
              <w:rPr>
                <w:color w:val="000000"/>
                <w:sz w:val="24"/>
              </w:rPr>
              <w:t>有线网卡</w:t>
            </w:r>
            <w:r>
              <w:rPr>
                <w:color w:val="000000"/>
                <w:sz w:val="24"/>
              </w:rPr>
              <w:t>:10/100/1000M</w:t>
            </w:r>
            <w:r>
              <w:rPr>
                <w:color w:val="000000"/>
                <w:sz w:val="24"/>
              </w:rPr>
              <w:t>自</w:t>
            </w:r>
            <w:r>
              <w:rPr>
                <w:color w:val="000000"/>
                <w:sz w:val="24"/>
              </w:rPr>
              <w:t>适应</w:t>
            </w:r>
            <w:r>
              <w:br/>
            </w:r>
            <w:r>
              <w:rPr>
                <w:color w:val="000000"/>
                <w:sz w:val="24"/>
              </w:rPr>
              <w:t>中国节能产品认证证书编号</w:t>
            </w:r>
            <w:r>
              <w:rPr>
                <w:color w:val="000000"/>
                <w:sz w:val="24"/>
              </w:rPr>
              <w:t xml:space="preserve">:CQC23701379569 </w:t>
            </w:r>
            <w:r>
              <w:br/>
            </w:r>
            <w:r>
              <w:rPr>
                <w:color w:val="000000"/>
                <w:sz w:val="24"/>
              </w:rPr>
              <w:t>中国节能产品认证证书有效期</w:t>
            </w:r>
            <w:r>
              <w:rPr>
                <w:color w:val="000000"/>
                <w:sz w:val="24"/>
              </w:rPr>
              <w:t>:2025-02-21</w:t>
            </w:r>
            <w:r>
              <w:br/>
            </w:r>
            <w:r>
              <w:rPr>
                <w:color w:val="000000"/>
                <w:sz w:val="24"/>
              </w:rPr>
              <w:lastRenderedPageBreak/>
              <w:t>中国节能产品认证证书扫描件</w:t>
            </w:r>
            <w:r>
              <w:rPr>
                <w:color w:val="000000"/>
                <w:sz w:val="24"/>
              </w:rPr>
              <w:t>:</w:t>
            </w:r>
            <w:hyperlink r:id="rId4">
              <w:r>
                <w:rPr>
                  <w:color w:val="0000FF"/>
                  <w:sz w:val="24"/>
                  <w:u w:val="single"/>
                </w:rPr>
                <w:t>查看</w:t>
              </w:r>
            </w:hyperlink>
            <w:r>
              <w:br/>
            </w:r>
            <w:r>
              <w:rPr>
                <w:color w:val="000000"/>
                <w:sz w:val="24"/>
              </w:rPr>
              <w:t>中国国家强制性产品认证证书编号</w:t>
            </w:r>
            <w:r>
              <w:rPr>
                <w:color w:val="000000"/>
                <w:sz w:val="24"/>
              </w:rPr>
              <w:t>:2024010902602538</w:t>
            </w:r>
            <w:r>
              <w:br/>
            </w:r>
            <w:r>
              <w:rPr>
                <w:color w:val="000000"/>
                <w:sz w:val="24"/>
              </w:rPr>
              <w:t>中国国家强制性产品认证证书有效期</w:t>
            </w:r>
            <w:r>
              <w:rPr>
                <w:color w:val="000000"/>
                <w:sz w:val="24"/>
              </w:rPr>
              <w:t xml:space="preserve">:2029 </w:t>
            </w:r>
            <w:r>
              <w:rPr>
                <w:color w:val="000000"/>
                <w:sz w:val="24"/>
              </w:rPr>
              <w:t>年</w:t>
            </w:r>
            <w:r>
              <w:rPr>
                <w:color w:val="000000"/>
                <w:sz w:val="24"/>
              </w:rPr>
              <w:t xml:space="preserve"> 01 </w:t>
            </w:r>
            <w:r>
              <w:rPr>
                <w:color w:val="000000"/>
                <w:sz w:val="24"/>
              </w:rPr>
              <w:t>月</w:t>
            </w:r>
            <w:r>
              <w:rPr>
                <w:color w:val="000000"/>
                <w:sz w:val="24"/>
              </w:rPr>
              <w:t xml:space="preserve"> 15 </w:t>
            </w:r>
            <w:r>
              <w:rPr>
                <w:color w:val="000000"/>
                <w:sz w:val="24"/>
              </w:rPr>
              <w:t>日</w:t>
            </w:r>
            <w:r>
              <w:br/>
            </w:r>
            <w:r>
              <w:rPr>
                <w:color w:val="000000"/>
                <w:sz w:val="24"/>
              </w:rPr>
              <w:t>中国国家强制性产品认</w:t>
            </w:r>
            <w:r>
              <w:rPr>
                <w:color w:val="000000"/>
                <w:sz w:val="24"/>
              </w:rPr>
              <w:t>证证书扫描件</w:t>
            </w:r>
            <w:r>
              <w:rPr>
                <w:color w:val="000000"/>
                <w:sz w:val="24"/>
              </w:rPr>
              <w:t>:</w:t>
            </w:r>
            <w:hyperlink r:id="rId5">
              <w:r>
                <w:rPr>
                  <w:color w:val="0000FF"/>
                  <w:sz w:val="24"/>
                  <w:u w:val="single"/>
                </w:rPr>
                <w:t>查看</w:t>
              </w:r>
            </w:hyperlink>
            <w:r>
              <w:br/>
            </w:r>
            <w:r>
              <w:rPr>
                <w:color w:val="000000"/>
                <w:sz w:val="24"/>
              </w:rPr>
              <w:t>输入输出设备及配件</w:t>
            </w:r>
            <w:r>
              <w:rPr>
                <w:color w:val="000000"/>
                <w:sz w:val="24"/>
              </w:rPr>
              <w:t>:</w:t>
            </w:r>
            <w:r>
              <w:rPr>
                <w:color w:val="000000"/>
                <w:sz w:val="24"/>
              </w:rPr>
              <w:t>原厂笔记本电脑包、原厂同品牌</w:t>
            </w:r>
            <w:r>
              <w:rPr>
                <w:color w:val="000000"/>
                <w:sz w:val="24"/>
              </w:rPr>
              <w:t>USB</w:t>
            </w:r>
            <w:r>
              <w:rPr>
                <w:color w:val="000000"/>
                <w:sz w:val="24"/>
              </w:rPr>
              <w:t>光电鼠标</w:t>
            </w:r>
            <w:r>
              <w:br/>
            </w:r>
            <w:r>
              <w:rPr>
                <w:color w:val="000000"/>
                <w:sz w:val="24"/>
              </w:rPr>
              <w:t>内置音箱</w:t>
            </w:r>
            <w:r>
              <w:rPr>
                <w:color w:val="000000"/>
                <w:sz w:val="24"/>
              </w:rPr>
              <w:t>:</w:t>
            </w:r>
            <w:r>
              <w:rPr>
                <w:color w:val="000000"/>
                <w:sz w:val="24"/>
              </w:rPr>
              <w:t>有</w:t>
            </w:r>
            <w:r>
              <w:br/>
            </w:r>
            <w:r>
              <w:rPr>
                <w:color w:val="000000"/>
                <w:sz w:val="24"/>
              </w:rPr>
              <w:t>内置摄像头</w:t>
            </w:r>
            <w:r>
              <w:rPr>
                <w:color w:val="000000"/>
                <w:sz w:val="24"/>
              </w:rPr>
              <w:t>:</w:t>
            </w:r>
            <w:r>
              <w:rPr>
                <w:color w:val="000000"/>
                <w:sz w:val="24"/>
              </w:rPr>
              <w:t>有</w:t>
            </w:r>
            <w:r>
              <w:br/>
            </w:r>
            <w:r>
              <w:rPr>
                <w:color w:val="000000"/>
                <w:sz w:val="24"/>
              </w:rPr>
              <w:t>标配鼠标</w:t>
            </w:r>
            <w:r>
              <w:rPr>
                <w:color w:val="000000"/>
                <w:sz w:val="24"/>
              </w:rPr>
              <w:t>:</w:t>
            </w:r>
            <w:r>
              <w:rPr>
                <w:color w:val="000000"/>
                <w:sz w:val="24"/>
              </w:rPr>
              <w:t>有线</w:t>
            </w:r>
            <w:r>
              <w:rPr>
                <w:color w:val="000000"/>
                <w:sz w:val="24"/>
              </w:rPr>
              <w:t>USB</w:t>
            </w:r>
            <w:r>
              <w:rPr>
                <w:color w:val="000000"/>
                <w:sz w:val="24"/>
              </w:rPr>
              <w:t>接口</w:t>
            </w:r>
            <w:r>
              <w:br/>
            </w:r>
            <w:r>
              <w:rPr>
                <w:color w:val="000000"/>
                <w:sz w:val="24"/>
              </w:rPr>
              <w:t>标配电脑包</w:t>
            </w:r>
            <w:r>
              <w:rPr>
                <w:color w:val="000000"/>
                <w:sz w:val="24"/>
              </w:rPr>
              <w:t>:</w:t>
            </w:r>
            <w:r>
              <w:rPr>
                <w:color w:val="000000"/>
                <w:sz w:val="24"/>
              </w:rPr>
              <w:t>有</w:t>
            </w:r>
            <w:r>
              <w:br/>
            </w:r>
            <w:r>
              <w:rPr>
                <w:color w:val="000000"/>
                <w:sz w:val="24"/>
              </w:rPr>
              <w:t>标配键盘</w:t>
            </w:r>
            <w:r>
              <w:rPr>
                <w:color w:val="000000"/>
                <w:sz w:val="24"/>
              </w:rPr>
              <w:t>:</w:t>
            </w:r>
            <w:r>
              <w:rPr>
                <w:color w:val="000000"/>
                <w:sz w:val="24"/>
              </w:rPr>
              <w:t>有</w:t>
            </w:r>
            <w:r>
              <w:br/>
            </w:r>
            <w:r>
              <w:rPr>
                <w:color w:val="000000"/>
                <w:sz w:val="24"/>
              </w:rPr>
              <w:t>平均无故障时间</w:t>
            </w:r>
            <w:r>
              <w:rPr>
                <w:color w:val="000000"/>
                <w:sz w:val="24"/>
              </w:rPr>
              <w:t>:80</w:t>
            </w:r>
            <w:r>
              <w:rPr>
                <w:color w:val="000000"/>
                <w:sz w:val="24"/>
              </w:rPr>
              <w:t>万小时</w:t>
            </w:r>
            <w:r>
              <w:br/>
            </w:r>
            <w:r>
              <w:rPr>
                <w:color w:val="000000"/>
                <w:sz w:val="24"/>
              </w:rPr>
              <w:t>质保期限</w:t>
            </w:r>
            <w:r>
              <w:rPr>
                <w:color w:val="000000"/>
                <w:sz w:val="24"/>
              </w:rPr>
              <w:t>:3</w:t>
            </w:r>
            <w:r>
              <w:rPr>
                <w:color w:val="000000"/>
                <w:sz w:val="24"/>
              </w:rPr>
              <w:t>年</w:t>
            </w:r>
            <w:r>
              <w:br/>
            </w:r>
            <w:r>
              <w:rPr>
                <w:color w:val="000000"/>
                <w:sz w:val="24"/>
              </w:rPr>
              <w:t>包装清单</w:t>
            </w:r>
            <w:r>
              <w:rPr>
                <w:color w:val="000000"/>
                <w:sz w:val="24"/>
              </w:rPr>
              <w:t>:</w:t>
            </w:r>
            <w:r>
              <w:rPr>
                <w:color w:val="000000"/>
                <w:sz w:val="24"/>
              </w:rPr>
              <w:t>笔记本，电源适配器，产品手册，装箱清单，</w:t>
            </w:r>
            <w:r>
              <w:rPr>
                <w:color w:val="000000"/>
                <w:sz w:val="24"/>
              </w:rPr>
              <w:t xml:space="preserve"> 3C</w:t>
            </w:r>
            <w:r>
              <w:rPr>
                <w:color w:val="000000"/>
                <w:sz w:val="24"/>
              </w:rPr>
              <w:t>认证证书</w:t>
            </w:r>
            <w:r>
              <w:br/>
            </w:r>
            <w:r>
              <w:rPr>
                <w:color w:val="000000"/>
                <w:sz w:val="24"/>
              </w:rPr>
              <w:t>售后服务</w:t>
            </w:r>
            <w:r>
              <w:rPr>
                <w:color w:val="000000"/>
                <w:sz w:val="24"/>
              </w:rPr>
              <w:t>:</w:t>
            </w:r>
            <w:r>
              <w:rPr>
                <w:color w:val="000000"/>
                <w:sz w:val="24"/>
              </w:rPr>
              <w:t>三年原厂售后</w:t>
            </w:r>
            <w:r>
              <w:br/>
            </w:r>
            <w:r>
              <w:rPr>
                <w:color w:val="000000"/>
                <w:sz w:val="24"/>
              </w:rPr>
              <w:t>产地</w:t>
            </w:r>
            <w:r>
              <w:rPr>
                <w:color w:val="000000"/>
                <w:sz w:val="24"/>
              </w:rPr>
              <w:t>:</w:t>
            </w:r>
            <w:r>
              <w:rPr>
                <w:color w:val="000000"/>
                <w:sz w:val="24"/>
              </w:rPr>
              <w:t>国产</w:t>
            </w:r>
            <w:r>
              <w:br/>
            </w:r>
            <w:r>
              <w:rPr>
                <w:color w:val="000000"/>
                <w:sz w:val="24"/>
              </w:rPr>
              <w:t xml:space="preserve"> </w:t>
            </w:r>
          </w:p>
        </w:tc>
        <w:tc>
          <w:tcPr>
            <w:tcW w:w="133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jc w:val="center"/>
            </w:pPr>
            <w:r>
              <w:rPr>
                <w:color w:val="000000"/>
                <w:sz w:val="24"/>
              </w:rPr>
              <w:lastRenderedPageBreak/>
              <w:t>6</w:t>
            </w:r>
          </w:p>
        </w:tc>
        <w:tc>
          <w:tcPr>
            <w:tcW w:w="201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jc w:val="right"/>
            </w:pPr>
            <w:r>
              <w:rPr>
                <w:color w:val="000000"/>
                <w:sz w:val="24"/>
              </w:rPr>
              <w:t>6850.00</w:t>
            </w:r>
          </w:p>
        </w:tc>
        <w:tc>
          <w:tcPr>
            <w:tcW w:w="20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jc w:val="right"/>
            </w:pPr>
            <w:r>
              <w:rPr>
                <w:color w:val="000000"/>
                <w:sz w:val="24"/>
              </w:rPr>
              <w:t>41100.00</w:t>
            </w:r>
          </w:p>
        </w:tc>
        <w:tc>
          <w:tcPr>
            <w:tcW w:w="13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6124FD"/>
        </w:tc>
      </w:tr>
      <w:tr w:rsidR="006124FD">
        <w:trPr>
          <w:gridAfter w:val="1"/>
          <w:wAfter w:w="1332" w:type="dxa"/>
          <w:trHeight w:val="375"/>
          <w:tblCellSpacing w:w="0" w:type="auto"/>
        </w:trPr>
        <w:tc>
          <w:tcPr>
            <w:tcW w:w="133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6124FD"/>
        </w:tc>
        <w:tc>
          <w:tcPr>
            <w:tcW w:w="133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jc w:val="center"/>
            </w:pPr>
            <w:r>
              <w:rPr>
                <w:color w:val="000000"/>
                <w:sz w:val="24"/>
              </w:rPr>
              <w:t>合计</w:t>
            </w:r>
          </w:p>
        </w:tc>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124FD" w:rsidRDefault="008336D5">
            <w:pPr>
              <w:spacing w:after="0"/>
              <w:jc w:val="right"/>
            </w:pPr>
            <w:r>
              <w:rPr>
                <w:color w:val="000000"/>
                <w:sz w:val="24"/>
              </w:rPr>
              <w:t xml:space="preserve"> </w:t>
            </w:r>
            <w:r>
              <w:rPr>
                <w:color w:val="000000"/>
                <w:sz w:val="30"/>
              </w:rPr>
              <w:t>（大写）</w:t>
            </w:r>
            <w:r>
              <w:rPr>
                <w:color w:val="000000"/>
                <w:sz w:val="30"/>
              </w:rPr>
              <w:t xml:space="preserve">: </w:t>
            </w:r>
            <w:r>
              <w:rPr>
                <w:color w:val="000000"/>
                <w:sz w:val="30"/>
              </w:rPr>
              <w:t>肆万壹仟壹佰元整</w:t>
            </w:r>
            <w:r>
              <w:rPr>
                <w:color w:val="000000"/>
                <w:sz w:val="30"/>
              </w:rPr>
              <w:t xml:space="preserve"> (</w:t>
            </w:r>
            <w:r>
              <w:rPr>
                <w:color w:val="000000"/>
                <w:sz w:val="30"/>
              </w:rPr>
              <w:t>小写</w:t>
            </w:r>
            <w:r>
              <w:rPr>
                <w:color w:val="000000"/>
                <w:sz w:val="30"/>
              </w:rPr>
              <w:t>):</w:t>
            </w:r>
            <w:r>
              <w:rPr>
                <w:color w:val="000000"/>
                <w:sz w:val="30"/>
              </w:rPr>
              <w:t>￥</w:t>
            </w:r>
            <w:r>
              <w:rPr>
                <w:color w:val="000000"/>
                <w:sz w:val="30"/>
              </w:rPr>
              <w:t>41100.00</w:t>
            </w:r>
            <w:r>
              <w:rPr>
                <w:color w:val="000000"/>
                <w:sz w:val="30"/>
              </w:rPr>
              <w:t>元</w:t>
            </w:r>
            <w:r>
              <w:rPr>
                <w:color w:val="000000"/>
                <w:sz w:val="24"/>
              </w:rPr>
              <w:t xml:space="preserve"> </w:t>
            </w:r>
          </w:p>
        </w:tc>
      </w:tr>
    </w:tbl>
    <w:p w:rsidR="006124FD" w:rsidRDefault="008336D5">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6124FD" w:rsidRDefault="008336D5">
      <w:pPr>
        <w:spacing w:before="269" w:after="269"/>
        <w:ind w:left="120"/>
      </w:pPr>
      <w:r>
        <w:rPr>
          <w:rFonts w:ascii="Times New Roman" w:hAnsi="Times New Roman"/>
          <w:b/>
          <w:color w:val="000000"/>
        </w:rPr>
        <w:t>二、交货时间、地点</w:t>
      </w:r>
    </w:p>
    <w:p w:rsidR="006124FD" w:rsidRDefault="008336D5">
      <w:pPr>
        <w:spacing w:before="269" w:after="269"/>
        <w:ind w:left="120"/>
      </w:pPr>
      <w:r>
        <w:rPr>
          <w:rFonts w:ascii="Times New Roman" w:hAnsi="Times New Roman"/>
          <w:color w:val="000000"/>
        </w:rPr>
        <w:t xml:space="preserve"> 1.</w:t>
      </w:r>
      <w:r>
        <w:rPr>
          <w:rFonts w:ascii="Times New Roman" w:hAnsi="Times New Roman"/>
          <w:color w:val="000000"/>
        </w:rPr>
        <w:t>交货时间：</w:t>
      </w:r>
      <w:r>
        <w:rPr>
          <w:rFonts w:ascii="Times New Roman" w:hAnsi="Times New Roman"/>
          <w:color w:val="000000"/>
        </w:rPr>
        <w:t xml:space="preserve"> </w:t>
      </w:r>
      <w:r>
        <w:rPr>
          <w:rFonts w:ascii="Times New Roman" w:hAnsi="Times New Roman"/>
          <w:color w:val="000000"/>
        </w:rPr>
        <w:t>合同生效之日起</w:t>
      </w:r>
      <w:r>
        <w:rPr>
          <w:rFonts w:ascii="Times New Roman" w:hAnsi="Times New Roman"/>
          <w:color w:val="000000"/>
        </w:rPr>
        <w:t>15</w:t>
      </w:r>
      <w:r>
        <w:rPr>
          <w:rFonts w:ascii="Times New Roman" w:hAnsi="Times New Roman"/>
          <w:color w:val="000000"/>
        </w:rPr>
        <w:t>个日历天内。</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2.</w:t>
      </w:r>
      <w:r>
        <w:rPr>
          <w:rFonts w:ascii="Times New Roman" w:hAnsi="Times New Roman"/>
          <w:color w:val="000000"/>
        </w:rPr>
        <w:t>交货地点：陕西省西安市新城区西安市新城区西五路</w:t>
      </w:r>
      <w:r>
        <w:rPr>
          <w:rFonts w:ascii="Times New Roman" w:hAnsi="Times New Roman"/>
          <w:color w:val="000000"/>
        </w:rPr>
        <w:t>62</w:t>
      </w:r>
      <w:r>
        <w:rPr>
          <w:rFonts w:ascii="Times New Roman" w:hAnsi="Times New Roman"/>
          <w:color w:val="000000"/>
        </w:rPr>
        <w:t>号。</w:t>
      </w:r>
      <w:r>
        <w:rPr>
          <w:rFonts w:ascii="Times New Roman" w:hAnsi="Times New Roman"/>
          <w:color w:val="000000"/>
        </w:rPr>
        <w:t xml:space="preserve"> </w:t>
      </w:r>
    </w:p>
    <w:p w:rsidR="006124FD" w:rsidRDefault="008336D5">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6124FD" w:rsidRDefault="008336D5">
      <w:pPr>
        <w:spacing w:before="269" w:after="269"/>
        <w:ind w:left="120"/>
      </w:pPr>
      <w:r>
        <w:rPr>
          <w:rFonts w:ascii="Times New Roman" w:hAnsi="Times New Roman"/>
          <w:b/>
          <w:color w:val="000000"/>
        </w:rPr>
        <w:t>三、货物的包装、发运及运输</w:t>
      </w:r>
    </w:p>
    <w:p w:rsidR="006124FD" w:rsidRDefault="008336D5">
      <w:pPr>
        <w:spacing w:before="269" w:after="269"/>
        <w:ind w:left="120"/>
      </w:pPr>
      <w:r>
        <w:rPr>
          <w:rFonts w:ascii="Times New Roman" w:hAnsi="Times New Roman"/>
          <w:color w:val="000000"/>
        </w:rPr>
        <w:t xml:space="preserve"> 1.</w:t>
      </w:r>
      <w:r>
        <w:rPr>
          <w:rFonts w:ascii="Times New Roman" w:hAnsi="Times New Roman"/>
          <w:color w:val="000000"/>
        </w:rPr>
        <w:t>乙方对其交付的货物，涉及的商品包装和快递包装，均应符合《商品包装政府采购需求标准（试行）》《快递包装政府采购需求标准（试行）》的要求，包装应适应于远距离运输、防潮、防震、防锈和防野蛮装卸，以确保货物安全无损运抵甲方指定地点。</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2.</w:t>
      </w:r>
      <w:r>
        <w:rPr>
          <w:rFonts w:ascii="Times New Roman" w:hAnsi="Times New Roman"/>
          <w:color w:val="000000"/>
        </w:rPr>
        <w:t>使用说明书、质量检验证明书、随配附件和工具以及清单一并附于货物内。</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3.</w:t>
      </w:r>
      <w:r>
        <w:rPr>
          <w:rFonts w:ascii="Times New Roman" w:hAnsi="Times New Roman"/>
          <w:color w:val="000000"/>
        </w:rPr>
        <w:t>货物在交付甲方前发生的风险均由乙方负责。</w:t>
      </w:r>
      <w:r>
        <w:rPr>
          <w:rFonts w:ascii="Times New Roman" w:hAnsi="Times New Roman"/>
          <w:color w:val="000000"/>
        </w:rPr>
        <w:t xml:space="preserve"> </w:t>
      </w:r>
    </w:p>
    <w:p w:rsidR="006124FD" w:rsidRDefault="008336D5">
      <w:pPr>
        <w:spacing w:before="269" w:after="269"/>
        <w:ind w:left="120"/>
      </w:pPr>
      <w:r>
        <w:rPr>
          <w:rFonts w:ascii="Times New Roman" w:hAnsi="Times New Roman"/>
          <w:b/>
          <w:color w:val="000000"/>
        </w:rPr>
        <w:t>四、质保期及售后服务要求</w:t>
      </w:r>
    </w:p>
    <w:p w:rsidR="006124FD" w:rsidRDefault="008336D5">
      <w:pPr>
        <w:spacing w:before="269" w:after="269"/>
        <w:ind w:left="120"/>
      </w:pPr>
      <w:r>
        <w:rPr>
          <w:rFonts w:ascii="Times New Roman" w:hAnsi="Times New Roman"/>
          <w:color w:val="000000"/>
        </w:rPr>
        <w:t xml:space="preserve"> 1.</w:t>
      </w:r>
      <w:r>
        <w:rPr>
          <w:rFonts w:ascii="Times New Roman" w:hAnsi="Times New Roman"/>
          <w:color w:val="000000"/>
        </w:rPr>
        <w:t>乙方所提供的货物质保期、售后服务标准应按照生产厂商标准。</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2.</w:t>
      </w:r>
      <w:r>
        <w:rPr>
          <w:rFonts w:ascii="Times New Roman" w:hAnsi="Times New Roman"/>
          <w:color w:val="000000"/>
        </w:rPr>
        <w:t>乙方应保证提供的货物是全新、未使用过的原装合格正品，并</w:t>
      </w:r>
      <w:r>
        <w:rPr>
          <w:rFonts w:ascii="Times New Roman" w:hAnsi="Times New Roman"/>
          <w:color w:val="000000"/>
        </w:rPr>
        <w:t>完全符合生产厂家或国家规定的质量、规格和性能的要求。</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3.</w:t>
      </w:r>
      <w:r>
        <w:rPr>
          <w:rFonts w:ascii="Times New Roman" w:hAnsi="Times New Roman"/>
          <w:color w:val="000000"/>
        </w:rPr>
        <w:t>乙方向甲方提供的货物在质保期内出现质量及安全问题的，由乙方负责处理解决并承担一切费用；超过保修期的设备，乙方应负责终生维修，维修时只收部件成本费。</w:t>
      </w:r>
      <w:r>
        <w:rPr>
          <w:rFonts w:ascii="Times New Roman" w:hAnsi="Times New Roman"/>
          <w:color w:val="000000"/>
        </w:rPr>
        <w:t xml:space="preserve"> </w:t>
      </w:r>
    </w:p>
    <w:p w:rsidR="006124FD" w:rsidRDefault="008336D5">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6124FD" w:rsidRDefault="008336D5">
      <w:pPr>
        <w:spacing w:before="269" w:after="269"/>
        <w:ind w:left="120"/>
      </w:pPr>
      <w:r>
        <w:rPr>
          <w:rFonts w:ascii="Times New Roman" w:hAnsi="Times New Roman"/>
          <w:b/>
          <w:color w:val="000000"/>
        </w:rPr>
        <w:t>五、知识产权</w:t>
      </w: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乙方应保证甲方在使用、接受本合同货物或其任何一部分时不受第三方提出侵犯其专利权、版权、商标权和工业设计权等知识产权的起诉。一旦出现侵权，由乙方负全部责任。</w:t>
      </w:r>
      <w:r>
        <w:rPr>
          <w:rFonts w:ascii="Times New Roman" w:hAnsi="Times New Roman"/>
          <w:color w:val="000000"/>
        </w:rPr>
        <w:t xml:space="preserve"> </w:t>
      </w:r>
    </w:p>
    <w:p w:rsidR="006124FD" w:rsidRDefault="008336D5">
      <w:pPr>
        <w:spacing w:before="269" w:after="269"/>
        <w:ind w:left="120"/>
      </w:pPr>
      <w:r>
        <w:rPr>
          <w:rFonts w:ascii="Times New Roman" w:hAnsi="Times New Roman"/>
          <w:b/>
          <w:color w:val="000000"/>
        </w:rPr>
        <w:t>六、产权担保</w:t>
      </w:r>
    </w:p>
    <w:p w:rsidR="006124FD" w:rsidRDefault="008336D5">
      <w:pPr>
        <w:spacing w:before="269" w:after="269"/>
        <w:ind w:left="120"/>
      </w:pPr>
      <w:r>
        <w:rPr>
          <w:rFonts w:ascii="Times New Roman" w:hAnsi="Times New Roman"/>
          <w:color w:val="000000"/>
        </w:rPr>
        <w:lastRenderedPageBreak/>
        <w:t xml:space="preserve"> </w:t>
      </w:r>
      <w:r>
        <w:rPr>
          <w:rFonts w:ascii="Times New Roman" w:hAnsi="Times New Roman"/>
          <w:color w:val="000000"/>
        </w:rPr>
        <w:t>乙方保证所交付的货物的所有权完全属于乙方且无任何抵押、查封等产权瑕疵。</w:t>
      </w:r>
      <w:r>
        <w:rPr>
          <w:rFonts w:ascii="Times New Roman" w:hAnsi="Times New Roman"/>
          <w:color w:val="000000"/>
        </w:rPr>
        <w:t xml:space="preserve"> </w:t>
      </w:r>
    </w:p>
    <w:p w:rsidR="006124FD" w:rsidRDefault="008336D5">
      <w:pPr>
        <w:spacing w:before="269" w:after="269"/>
        <w:ind w:left="120"/>
      </w:pPr>
      <w:r>
        <w:rPr>
          <w:rFonts w:ascii="Times New Roman" w:hAnsi="Times New Roman"/>
          <w:b/>
          <w:color w:val="000000"/>
        </w:rPr>
        <w:t>七、合同转包或分包</w:t>
      </w: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乙方不得将合同标的转包或分包给他人履行。</w:t>
      </w:r>
      <w:r>
        <w:rPr>
          <w:rFonts w:ascii="Times New Roman" w:hAnsi="Times New Roman"/>
          <w:color w:val="000000"/>
        </w:rPr>
        <w:t xml:space="preserve"> </w:t>
      </w:r>
    </w:p>
    <w:p w:rsidR="006124FD" w:rsidRDefault="008336D5">
      <w:pPr>
        <w:spacing w:before="269" w:after="269"/>
        <w:ind w:left="120"/>
      </w:pPr>
      <w:r>
        <w:rPr>
          <w:rFonts w:ascii="Times New Roman" w:hAnsi="Times New Roman"/>
          <w:b/>
          <w:color w:val="000000"/>
        </w:rPr>
        <w:t>八、验收标准</w:t>
      </w:r>
    </w:p>
    <w:p w:rsidR="006124FD" w:rsidRDefault="008336D5">
      <w:pPr>
        <w:spacing w:before="269" w:after="269"/>
        <w:ind w:left="120"/>
      </w:pPr>
      <w:r>
        <w:rPr>
          <w:rFonts w:ascii="Times New Roman" w:hAnsi="Times New Roman"/>
          <w:color w:val="000000"/>
        </w:rPr>
        <w:t xml:space="preserve"> 1.</w:t>
      </w:r>
      <w:r>
        <w:rPr>
          <w:rFonts w:ascii="Times New Roman" w:hAnsi="Times New Roman"/>
          <w:color w:val="000000"/>
        </w:rPr>
        <w:t>甲方依法组织履约验收工作。验收时</w:t>
      </w:r>
      <w:r>
        <w:rPr>
          <w:rFonts w:ascii="Times New Roman" w:hAnsi="Times New Roman"/>
          <w:color w:val="000000"/>
        </w:rPr>
        <w:t>,</w:t>
      </w:r>
      <w:r>
        <w:rPr>
          <w:rFonts w:ascii="Times New Roman" w:hAnsi="Times New Roman"/>
          <w:color w:val="000000"/>
        </w:rPr>
        <w:t>采购人按照采购合同的约定对每一项技术、商务要求的履约情况进行确认。</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2.</w:t>
      </w:r>
      <w:r>
        <w:rPr>
          <w:rFonts w:ascii="Times New Roman" w:hAnsi="Times New Roman"/>
          <w:color w:val="000000"/>
        </w:rPr>
        <w:t>对于实际使用人和甲方分离的项目，甲方邀请实际使用人参与验收。如有必要，甲方邀请其他入围供应商或第三方专业机构及专家参与验收。</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3.</w:t>
      </w:r>
      <w:r>
        <w:rPr>
          <w:rFonts w:ascii="Times New Roman" w:hAnsi="Times New Roman"/>
          <w:color w:val="000000"/>
        </w:rPr>
        <w:t>验收合格的项目</w:t>
      </w:r>
      <w:r>
        <w:rPr>
          <w:rFonts w:ascii="Times New Roman" w:hAnsi="Times New Roman"/>
          <w:color w:val="000000"/>
        </w:rPr>
        <w:t>,</w:t>
      </w:r>
      <w:r>
        <w:rPr>
          <w:rFonts w:ascii="Times New Roman" w:hAnsi="Times New Roman"/>
          <w:color w:val="000000"/>
        </w:rPr>
        <w:t>甲方根据采购合同的约定及时向乙方支付合同款项、退还履约保证金。验收不合格的项目，甲方依法及时处理。采购合同的履行、违约责任和解决争议的方式等适用《民法典》。</w:t>
      </w:r>
      <w:r>
        <w:rPr>
          <w:rFonts w:ascii="Times New Roman" w:hAnsi="Times New Roman"/>
          <w:color w:val="000000"/>
        </w:rPr>
        <w:t xml:space="preserve"> </w:t>
      </w:r>
    </w:p>
    <w:p w:rsidR="006124FD" w:rsidRDefault="008336D5">
      <w:pPr>
        <w:spacing w:before="269" w:after="269"/>
        <w:ind w:left="120"/>
      </w:pPr>
      <w:r>
        <w:rPr>
          <w:rFonts w:ascii="Times New Roman" w:hAnsi="Times New Roman"/>
          <w:b/>
          <w:color w:val="000000"/>
        </w:rPr>
        <w:t>九、付款期限</w:t>
      </w: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验收合格后</w:t>
      </w:r>
      <w:r>
        <w:rPr>
          <w:rFonts w:ascii="Times New Roman" w:hAnsi="Times New Roman"/>
          <w:color w:val="000000"/>
        </w:rPr>
        <w:t>15</w:t>
      </w:r>
      <w:r>
        <w:rPr>
          <w:rFonts w:ascii="Times New Roman" w:hAnsi="Times New Roman"/>
          <w:color w:val="000000"/>
        </w:rPr>
        <w:t>个工作日内，甲方按合同约定向乙方支付全部货款。本合同执行中相关的一切税费均由乙方负担。</w:t>
      </w:r>
      <w:r>
        <w:rPr>
          <w:rFonts w:ascii="Times New Roman" w:hAnsi="Times New Roman"/>
          <w:color w:val="000000"/>
        </w:rPr>
        <w:t xml:space="preserve"> </w:t>
      </w:r>
    </w:p>
    <w:p w:rsidR="006124FD" w:rsidRDefault="008336D5">
      <w:pPr>
        <w:spacing w:before="269" w:after="269"/>
        <w:ind w:left="120"/>
      </w:pPr>
      <w:r>
        <w:rPr>
          <w:rFonts w:ascii="Times New Roman" w:hAnsi="Times New Roman"/>
          <w:b/>
          <w:color w:val="000000"/>
        </w:rPr>
        <w:t>十、不可抗力事件处理</w:t>
      </w:r>
    </w:p>
    <w:p w:rsidR="006124FD" w:rsidRDefault="008336D5">
      <w:pPr>
        <w:spacing w:before="269" w:after="269"/>
        <w:ind w:left="120"/>
      </w:pPr>
      <w:r>
        <w:rPr>
          <w:rFonts w:ascii="Times New Roman" w:hAnsi="Times New Roman"/>
          <w:color w:val="000000"/>
        </w:rPr>
        <w:t xml:space="preserve"> 1.</w:t>
      </w:r>
      <w:r>
        <w:rPr>
          <w:rFonts w:ascii="Times New Roman" w:hAnsi="Times New Roman"/>
          <w:color w:val="000000"/>
        </w:rPr>
        <w:t>在合同有效期内，任何一方因战争、洪灾、台风、地震等不可抗力事件导致不能履行合同，则合同履行期可延长，其延长期与不可抗力事件影响期相同。</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2.</w:t>
      </w:r>
      <w:r>
        <w:rPr>
          <w:rFonts w:ascii="Times New Roman" w:hAnsi="Times New Roman"/>
          <w:color w:val="000000"/>
        </w:rPr>
        <w:t>受阻一方应在不可抗力事件发生后尽快用电话通知对方并于事故发生后</w:t>
      </w:r>
      <w:r>
        <w:rPr>
          <w:rFonts w:ascii="Times New Roman" w:hAnsi="Times New Roman"/>
          <w:color w:val="000000"/>
        </w:rPr>
        <w:t>XX</w:t>
      </w:r>
      <w:r>
        <w:rPr>
          <w:rFonts w:ascii="Times New Roman" w:hAnsi="Times New Roman"/>
          <w:color w:val="000000"/>
        </w:rPr>
        <w:t>天内将有关部门出具的证明文件等用特快专递或挂号信寄给对方审阅确认。</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3.</w:t>
      </w:r>
      <w:r>
        <w:rPr>
          <w:rFonts w:ascii="Times New Roman" w:hAnsi="Times New Roman"/>
          <w:color w:val="000000"/>
        </w:rPr>
        <w:t>不可抗力事件延续</w:t>
      </w:r>
      <w:r>
        <w:rPr>
          <w:rFonts w:ascii="Times New Roman" w:hAnsi="Times New Roman"/>
          <w:color w:val="000000"/>
        </w:rPr>
        <w:t>30</w:t>
      </w:r>
      <w:r>
        <w:rPr>
          <w:rFonts w:ascii="Times New Roman" w:hAnsi="Times New Roman"/>
          <w:color w:val="000000"/>
        </w:rPr>
        <w:t>天以上，双方应通过友好协商，确定是否继续履行合同。</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无</w:t>
      </w:r>
      <w:r>
        <w:rPr>
          <w:rFonts w:ascii="Times New Roman" w:hAnsi="Times New Roman"/>
          <w:color w:val="000000"/>
        </w:rPr>
        <w:t xml:space="preserve"> </w:t>
      </w:r>
    </w:p>
    <w:p w:rsidR="006124FD" w:rsidRDefault="008336D5">
      <w:pPr>
        <w:spacing w:before="269" w:after="269"/>
        <w:ind w:left="120"/>
      </w:pPr>
      <w:r>
        <w:rPr>
          <w:rFonts w:ascii="Times New Roman" w:hAnsi="Times New Roman"/>
          <w:b/>
          <w:color w:val="000000"/>
        </w:rPr>
        <w:t>十一、违约</w:t>
      </w:r>
      <w:r>
        <w:rPr>
          <w:rFonts w:ascii="Times New Roman" w:hAnsi="Times New Roman"/>
          <w:b/>
          <w:color w:val="000000"/>
        </w:rPr>
        <w:t>责任</w:t>
      </w:r>
    </w:p>
    <w:p w:rsidR="006124FD" w:rsidRDefault="008336D5">
      <w:pPr>
        <w:spacing w:before="269" w:after="269"/>
        <w:ind w:left="120"/>
      </w:pPr>
      <w:r>
        <w:rPr>
          <w:rFonts w:ascii="Times New Roman" w:hAnsi="Times New Roman"/>
          <w:color w:val="000000"/>
        </w:rPr>
        <w:t xml:space="preserve"> 1. </w:t>
      </w:r>
      <w:r>
        <w:rPr>
          <w:rFonts w:ascii="Times New Roman" w:hAnsi="Times New Roman"/>
          <w:color w:val="000000"/>
        </w:rPr>
        <w:t>乙方逾期交付货物的，每逾期一天，应按逾期交货总额的</w:t>
      </w:r>
      <w:r>
        <w:rPr>
          <w:rFonts w:ascii="Times New Roman" w:hAnsi="Times New Roman"/>
          <w:color w:val="000000"/>
        </w:rPr>
        <w:t>0.5‰</w:t>
      </w:r>
      <w:r>
        <w:rPr>
          <w:rFonts w:ascii="Times New Roman" w:hAnsi="Times New Roman"/>
          <w:color w:val="000000"/>
        </w:rPr>
        <w:t>作为违约金支付给甲方，由甲方从待付货款中扣除。逾期超过约定日期</w:t>
      </w:r>
      <w:r>
        <w:rPr>
          <w:rFonts w:ascii="Times New Roman" w:hAnsi="Times New Roman"/>
          <w:color w:val="000000"/>
        </w:rPr>
        <w:t>15</w:t>
      </w:r>
      <w:r>
        <w:rPr>
          <w:rFonts w:ascii="Times New Roman" w:hAnsi="Times New Roman"/>
          <w:color w:val="000000"/>
        </w:rPr>
        <w:t>个工作日不能交货的，甲方可解除本合同。乙方因逾期交货或因其他违约行为导致甲方解除合同的，乙方应向甲方支付合同总值</w:t>
      </w:r>
      <w:r>
        <w:rPr>
          <w:rFonts w:ascii="Times New Roman" w:hAnsi="Times New Roman"/>
          <w:color w:val="000000"/>
        </w:rPr>
        <w:t>X‰</w:t>
      </w:r>
      <w:r>
        <w:rPr>
          <w:rFonts w:ascii="Times New Roman" w:hAnsi="Times New Roman"/>
          <w:color w:val="000000"/>
        </w:rPr>
        <w:t>的违约金，如造成甲方损失超过违约金的，超出部分由乙方继续承担赔偿责任。</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lastRenderedPageBreak/>
        <w:t xml:space="preserve"> 2. </w:t>
      </w:r>
      <w:r>
        <w:rPr>
          <w:rFonts w:ascii="Times New Roman" w:hAnsi="Times New Roman"/>
          <w:color w:val="000000"/>
        </w:rPr>
        <w:t>乙方所交的货物品种、型号、规格、技术参数、质量不符合合同规定及征集文件规定标准的，甲方有权拒收该货物，乙方愿意更换货物但逾期交货的，按乙方逾期交货处理。乙方拒绝更换货物的，甲方</w:t>
      </w:r>
      <w:r>
        <w:rPr>
          <w:rFonts w:ascii="Times New Roman" w:hAnsi="Times New Roman"/>
          <w:color w:val="000000"/>
        </w:rPr>
        <w:t>可单方面解除合同。</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3. </w:t>
      </w:r>
      <w:r>
        <w:rPr>
          <w:rFonts w:ascii="Times New Roman" w:hAnsi="Times New Roman"/>
          <w:color w:val="000000"/>
        </w:rPr>
        <w:t>乙方将货物送达交货地点并安装调试合格后</w:t>
      </w:r>
      <w:r>
        <w:rPr>
          <w:rFonts w:ascii="Times New Roman" w:hAnsi="Times New Roman"/>
          <w:color w:val="000000"/>
        </w:rPr>
        <w:t>15</w:t>
      </w:r>
      <w:r>
        <w:rPr>
          <w:rFonts w:ascii="Times New Roman" w:hAnsi="Times New Roman"/>
          <w:color w:val="000000"/>
        </w:rPr>
        <w:t>个工作日内进行验收。甲方无正当理由拒收货物的，甲方向乙方偿付拒收货款总值</w:t>
      </w:r>
      <w:r>
        <w:rPr>
          <w:rFonts w:ascii="Times New Roman" w:hAnsi="Times New Roman"/>
          <w:color w:val="000000"/>
        </w:rPr>
        <w:t>0.5‰</w:t>
      </w:r>
      <w:r>
        <w:rPr>
          <w:rFonts w:ascii="Times New Roman" w:hAnsi="Times New Roman"/>
          <w:color w:val="000000"/>
        </w:rPr>
        <w:t>的违约金。</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4.</w:t>
      </w:r>
      <w:r>
        <w:rPr>
          <w:rFonts w:ascii="Times New Roman" w:hAnsi="Times New Roman"/>
          <w:color w:val="000000"/>
        </w:rPr>
        <w:t>若甲方未按照合同约定逾期向乙方支付货物费用，每逾期一天，按应支付金额的</w:t>
      </w:r>
      <w:r>
        <w:rPr>
          <w:rFonts w:ascii="Times New Roman" w:hAnsi="Times New Roman"/>
          <w:color w:val="000000"/>
        </w:rPr>
        <w:t>0.5‰</w:t>
      </w:r>
      <w:r>
        <w:rPr>
          <w:rFonts w:ascii="Times New Roman" w:hAnsi="Times New Roman"/>
          <w:color w:val="000000"/>
        </w:rPr>
        <w:t>作为违约金支付给乙方，直至实际支付之日。</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无</w:t>
      </w:r>
      <w:r>
        <w:rPr>
          <w:rFonts w:ascii="Times New Roman" w:hAnsi="Times New Roman"/>
          <w:color w:val="000000"/>
        </w:rPr>
        <w:t xml:space="preserve"> </w:t>
      </w:r>
    </w:p>
    <w:p w:rsidR="006124FD" w:rsidRDefault="008336D5">
      <w:pPr>
        <w:spacing w:before="269" w:after="269"/>
        <w:ind w:left="120"/>
      </w:pPr>
      <w:r>
        <w:rPr>
          <w:rFonts w:ascii="Times New Roman" w:hAnsi="Times New Roman"/>
          <w:b/>
          <w:color w:val="000000"/>
        </w:rPr>
        <w:t>十二、解决纠纷方式</w:t>
      </w: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因本合同引起的争议，甲乙双方应友好协商解决。若甲乙双方不能解决争议，任意一方可发起纠纷处理流程，由征集人进行协调。协调不能达成一致的，按照民法典规定申请仲裁、诉讼等方式进行处理。</w:t>
      </w:r>
      <w:r>
        <w:rPr>
          <w:rFonts w:ascii="Times New Roman" w:hAnsi="Times New Roman"/>
          <w:color w:val="000000"/>
        </w:rPr>
        <w:t xml:space="preserve"> </w:t>
      </w:r>
    </w:p>
    <w:p w:rsidR="006124FD" w:rsidRDefault="008336D5">
      <w:pPr>
        <w:spacing w:before="269" w:after="269"/>
        <w:ind w:left="120"/>
      </w:pPr>
      <w:r>
        <w:rPr>
          <w:rFonts w:ascii="Times New Roman" w:hAnsi="Times New Roman"/>
          <w:b/>
          <w:color w:val="000000"/>
        </w:rPr>
        <w:t>十三、</w:t>
      </w:r>
      <w:r>
        <w:rPr>
          <w:rFonts w:ascii="Times New Roman" w:hAnsi="Times New Roman"/>
          <w:b/>
          <w:color w:val="000000"/>
        </w:rPr>
        <w:t>其他</w:t>
      </w:r>
    </w:p>
    <w:p w:rsidR="006124FD" w:rsidRDefault="008336D5">
      <w:pPr>
        <w:spacing w:before="269" w:after="269"/>
        <w:ind w:left="120"/>
      </w:pPr>
      <w:r>
        <w:rPr>
          <w:rFonts w:ascii="Times New Roman" w:hAnsi="Times New Roman"/>
          <w:color w:val="000000"/>
        </w:rPr>
        <w:t xml:space="preserve"> 1.</w:t>
      </w:r>
      <w:r>
        <w:rPr>
          <w:rFonts w:ascii="Times New Roman" w:hAnsi="Times New Roman"/>
          <w:color w:val="000000"/>
        </w:rPr>
        <w:t>本合同由甲乙双方签字盖章后生效。</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2.</w:t>
      </w:r>
      <w:r>
        <w:rPr>
          <w:rFonts w:ascii="Times New Roman" w:hAnsi="Times New Roman"/>
          <w:color w:val="000000"/>
        </w:rPr>
        <w:t>合同内容如遇国家法规及政策另行有规定的，从其规定。</w:t>
      </w:r>
      <w:r>
        <w:rPr>
          <w:rFonts w:ascii="Times New Roman" w:hAnsi="Times New Roman"/>
          <w:color w:val="000000"/>
        </w:rPr>
        <w:t xml:space="preserve"> </w:t>
      </w:r>
    </w:p>
    <w:p w:rsidR="006124FD" w:rsidRDefault="008336D5">
      <w:pPr>
        <w:spacing w:before="269" w:after="269"/>
        <w:ind w:left="120"/>
      </w:pPr>
      <w:r>
        <w:rPr>
          <w:rFonts w:ascii="Times New Roman" w:hAnsi="Times New Roman"/>
          <w:b/>
          <w:color w:val="000000"/>
        </w:rPr>
        <w:t>十四、其他统计指标</w:t>
      </w:r>
      <w:r>
        <w:rPr>
          <w:rFonts w:ascii="Times New Roman" w:hAnsi="Times New Roman"/>
          <w:b/>
          <w:color w:val="000000"/>
        </w:rPr>
        <w:t>(</w:t>
      </w:r>
      <w:r>
        <w:rPr>
          <w:rFonts w:ascii="Times New Roman" w:hAnsi="Times New Roman"/>
          <w:b/>
          <w:color w:val="000000"/>
        </w:rPr>
        <w:t>财政部统计项</w:t>
      </w:r>
      <w:r>
        <w:rPr>
          <w:rFonts w:ascii="Times New Roman" w:hAnsi="Times New Roman"/>
          <w:b/>
          <w:color w:val="000000"/>
        </w:rPr>
        <w:t>)</w:t>
      </w: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是否节能产品</w:t>
      </w:r>
      <w:r>
        <w:rPr>
          <w:rFonts w:ascii="Times New Roman" w:hAnsi="Times New Roman"/>
          <w:color w:val="000000"/>
        </w:rPr>
        <w:t xml:space="preserve">: </w:t>
      </w:r>
      <w:r>
        <w:rPr>
          <w:rFonts w:ascii="Times New Roman" w:hAnsi="Times New Roman"/>
          <w:color w:val="000000"/>
        </w:rPr>
        <w:t>是</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是否环保产品</w:t>
      </w:r>
      <w:r>
        <w:rPr>
          <w:rFonts w:ascii="Times New Roman" w:hAnsi="Times New Roman"/>
          <w:color w:val="000000"/>
        </w:rPr>
        <w:t xml:space="preserve">: </w:t>
      </w:r>
      <w:r>
        <w:rPr>
          <w:rFonts w:ascii="Times New Roman" w:hAnsi="Times New Roman"/>
          <w:color w:val="000000"/>
        </w:rPr>
        <w:t>是</w:t>
      </w:r>
      <w:r>
        <w:rPr>
          <w:rFonts w:ascii="Times New Roman" w:hAnsi="Times New Roman"/>
          <w:color w:val="000000"/>
        </w:rPr>
        <w:t xml:space="preserve"> </w:t>
      </w:r>
    </w:p>
    <w:p w:rsidR="006124FD" w:rsidRDefault="008336D5">
      <w:pPr>
        <w:spacing w:before="269" w:after="269"/>
        <w:ind w:left="120"/>
      </w:pPr>
      <w:r>
        <w:rPr>
          <w:rFonts w:ascii="Times New Roman" w:hAnsi="Times New Roman"/>
          <w:color w:val="000000"/>
        </w:rPr>
        <w:t xml:space="preserve"> </w:t>
      </w:r>
      <w:r>
        <w:rPr>
          <w:rFonts w:ascii="Times New Roman" w:hAnsi="Times New Roman"/>
          <w:color w:val="000000"/>
        </w:rPr>
        <w:t>是否节水产品</w:t>
      </w:r>
      <w:r>
        <w:rPr>
          <w:rFonts w:ascii="Times New Roman" w:hAnsi="Times New Roman"/>
          <w:color w:val="000000"/>
        </w:rPr>
        <w:t xml:space="preserve">: </w:t>
      </w:r>
      <w:r>
        <w:rPr>
          <w:rFonts w:ascii="Times New Roman" w:hAnsi="Times New Roman"/>
          <w:color w:val="000000"/>
        </w:rPr>
        <w:t>是</w:t>
      </w:r>
      <w:r>
        <w:rPr>
          <w:rFonts w:ascii="Times New Roman" w:hAnsi="Times New Roman"/>
          <w:color w:val="000000"/>
        </w:rPr>
        <w:t xml:space="preserve"> </w:t>
      </w:r>
    </w:p>
    <w:p w:rsidR="006124FD" w:rsidRDefault="008336D5">
      <w:pPr>
        <w:spacing w:before="269" w:after="269"/>
        <w:ind w:left="120"/>
      </w:pPr>
      <w:r>
        <w:rPr>
          <w:rFonts w:ascii="Times New Roman" w:hAnsi="Times New Roman"/>
          <w:b/>
          <w:color w:val="000000"/>
        </w:rPr>
        <w:t xml:space="preserve"> </w:t>
      </w:r>
      <w:r>
        <w:rPr>
          <w:rFonts w:ascii="Times New Roman" w:hAnsi="Times New Roman"/>
          <w:b/>
          <w:color w:val="000000"/>
          <w:sz w:val="30"/>
        </w:rPr>
        <w:t>甲方</w:t>
      </w:r>
      <w:r>
        <w:rPr>
          <w:rFonts w:ascii="Times New Roman" w:hAnsi="Times New Roman"/>
          <w:b/>
          <w:color w:val="000000"/>
          <w:sz w:val="30"/>
        </w:rPr>
        <w:t>(</w:t>
      </w:r>
      <w:r>
        <w:rPr>
          <w:rFonts w:ascii="Times New Roman" w:hAnsi="Times New Roman"/>
          <w:b/>
          <w:color w:val="000000"/>
          <w:sz w:val="30"/>
        </w:rPr>
        <w:t>公章</w:t>
      </w:r>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6124FD" w:rsidRDefault="008336D5">
      <w:pPr>
        <w:spacing w:before="269" w:after="269"/>
        <w:ind w:left="120"/>
      </w:pPr>
      <w:r>
        <w:rPr>
          <w:rFonts w:ascii="Times New Roman" w:hAnsi="Times New Roman"/>
          <w:b/>
          <w:color w:val="000000"/>
        </w:rPr>
        <w:t xml:space="preserve"> </w:t>
      </w:r>
      <w:r>
        <w:rPr>
          <w:rFonts w:ascii="Times New Roman" w:hAnsi="Times New Roman"/>
          <w:b/>
          <w:color w:val="000000"/>
          <w:sz w:val="30"/>
        </w:rPr>
        <w:t>甲方代表：</w:t>
      </w:r>
      <w:r>
        <w:rPr>
          <w:rFonts w:ascii="Times New Roman" w:hAnsi="Times New Roman"/>
          <w:b/>
          <w:color w:val="000000"/>
        </w:rPr>
        <w:t>陕西省电子信息产品监督检验院</w:t>
      </w:r>
      <w:r>
        <w:rPr>
          <w:rFonts w:ascii="Times New Roman" w:hAnsi="Times New Roman"/>
          <w:b/>
          <w:color w:val="000000"/>
        </w:rPr>
        <w:t xml:space="preserve"> </w:t>
      </w:r>
    </w:p>
    <w:p w:rsidR="006124FD" w:rsidRDefault="008336D5">
      <w:pPr>
        <w:spacing w:before="269" w:after="269"/>
        <w:ind w:left="120"/>
      </w:pPr>
      <w:r>
        <w:rPr>
          <w:rFonts w:ascii="Times New Roman" w:hAnsi="Times New Roman"/>
          <w:b/>
          <w:color w:val="000000"/>
          <w:sz w:val="30"/>
        </w:rPr>
        <w:t>甲方联系人：陕西省电子信息产品监督检验院</w:t>
      </w:r>
    </w:p>
    <w:p w:rsidR="006124FD" w:rsidRDefault="008336D5">
      <w:pPr>
        <w:spacing w:before="269" w:after="269"/>
        <w:ind w:left="120"/>
      </w:pPr>
      <w:r>
        <w:rPr>
          <w:rFonts w:ascii="Times New Roman" w:hAnsi="Times New Roman"/>
          <w:b/>
          <w:color w:val="000000"/>
          <w:sz w:val="30"/>
        </w:rPr>
        <w:t>联系电话：</w:t>
      </w:r>
      <w:r>
        <w:rPr>
          <w:rFonts w:ascii="Times New Roman" w:hAnsi="Times New Roman"/>
          <w:b/>
          <w:color w:val="000000"/>
          <w:sz w:val="30"/>
        </w:rPr>
        <w:t>87294375</w:t>
      </w:r>
      <w:bookmarkStart w:id="0" w:name="_GoBack"/>
      <w:bookmarkEnd w:id="0"/>
    </w:p>
    <w:p w:rsidR="006124FD" w:rsidRDefault="008336D5">
      <w:pPr>
        <w:spacing w:before="269" w:after="269"/>
        <w:ind w:left="120"/>
      </w:pPr>
      <w:r>
        <w:rPr>
          <w:rFonts w:ascii="Times New Roman" w:hAnsi="Times New Roman"/>
          <w:b/>
          <w:color w:val="000000"/>
        </w:rPr>
        <w:t xml:space="preserve"> </w:t>
      </w:r>
      <w:r>
        <w:rPr>
          <w:rFonts w:ascii="Times New Roman" w:hAnsi="Times New Roman"/>
          <w:b/>
          <w:color w:val="000000"/>
          <w:sz w:val="30"/>
        </w:rPr>
        <w:t>单位地址：西安市新城区西五路</w:t>
      </w:r>
      <w:r>
        <w:rPr>
          <w:rFonts w:ascii="Times New Roman" w:hAnsi="Times New Roman"/>
          <w:b/>
          <w:color w:val="000000"/>
          <w:sz w:val="30"/>
        </w:rPr>
        <w:t>62</w:t>
      </w:r>
      <w:r>
        <w:rPr>
          <w:rFonts w:ascii="Times New Roman" w:hAnsi="Times New Roman"/>
          <w:b/>
          <w:color w:val="000000"/>
          <w:sz w:val="30"/>
        </w:rPr>
        <w:t>号</w:t>
      </w:r>
      <w:r>
        <w:rPr>
          <w:rFonts w:ascii="Times New Roman" w:hAnsi="Times New Roman"/>
          <w:b/>
          <w:color w:val="000000"/>
        </w:rPr>
        <w:t xml:space="preserve"> </w:t>
      </w:r>
    </w:p>
    <w:p w:rsidR="006124FD" w:rsidRDefault="006124FD">
      <w:pPr>
        <w:spacing w:after="0"/>
        <w:ind w:left="7320"/>
      </w:pPr>
    </w:p>
    <w:p w:rsidR="006124FD" w:rsidRDefault="008336D5">
      <w:pPr>
        <w:spacing w:before="240" w:after="240"/>
        <w:ind w:left="73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10</w:t>
      </w:r>
      <w:r>
        <w:rPr>
          <w:rFonts w:ascii="Courier New" w:hAnsi="Courier New"/>
          <w:b/>
          <w:color w:val="000000"/>
          <w:sz w:val="27"/>
        </w:rPr>
        <w:t>月</w:t>
      </w:r>
      <w:r>
        <w:rPr>
          <w:rFonts w:ascii="Courier New" w:hAnsi="Courier New"/>
          <w:b/>
          <w:color w:val="000000"/>
          <w:sz w:val="27"/>
        </w:rPr>
        <w:t>10</w:t>
      </w:r>
      <w:r>
        <w:rPr>
          <w:rFonts w:ascii="Courier New" w:hAnsi="Courier New"/>
          <w:b/>
          <w:color w:val="000000"/>
          <w:sz w:val="27"/>
        </w:rPr>
        <w:t>日</w:t>
      </w:r>
    </w:p>
    <w:p w:rsidR="006124FD" w:rsidRDefault="006124FD">
      <w:pPr>
        <w:spacing w:after="0"/>
        <w:ind w:left="7320"/>
      </w:pPr>
    </w:p>
    <w:p w:rsidR="006124FD" w:rsidRDefault="006124FD">
      <w:pPr>
        <w:spacing w:before="269" w:after="269"/>
        <w:ind w:left="120"/>
      </w:pPr>
    </w:p>
    <w:p w:rsidR="006124FD" w:rsidRDefault="008336D5">
      <w:pPr>
        <w:spacing w:before="269" w:after="269"/>
        <w:ind w:left="120"/>
      </w:pPr>
      <w:r>
        <w:rPr>
          <w:rFonts w:ascii="Times New Roman" w:hAnsi="Times New Roman"/>
          <w:b/>
          <w:color w:val="000000"/>
        </w:rPr>
        <w:t xml:space="preserve"> </w:t>
      </w:r>
      <w:r>
        <w:rPr>
          <w:rFonts w:ascii="Times New Roman" w:hAnsi="Times New Roman"/>
          <w:b/>
          <w:color w:val="000000"/>
          <w:sz w:val="30"/>
        </w:rPr>
        <w:t>乙方</w:t>
      </w:r>
      <w:r>
        <w:rPr>
          <w:rFonts w:ascii="Times New Roman" w:hAnsi="Times New Roman"/>
          <w:b/>
          <w:color w:val="000000"/>
          <w:sz w:val="30"/>
        </w:rPr>
        <w:t>(</w:t>
      </w:r>
      <w:r>
        <w:rPr>
          <w:rFonts w:ascii="Times New Roman" w:hAnsi="Times New Roman"/>
          <w:b/>
          <w:color w:val="000000"/>
          <w:sz w:val="30"/>
        </w:rPr>
        <w:t>公章</w:t>
      </w:r>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6124FD" w:rsidRDefault="008336D5">
      <w:pPr>
        <w:spacing w:before="269" w:after="269"/>
        <w:ind w:left="120"/>
      </w:pPr>
      <w:r>
        <w:rPr>
          <w:rFonts w:ascii="Times New Roman" w:hAnsi="Times New Roman"/>
          <w:b/>
          <w:color w:val="000000"/>
        </w:rPr>
        <w:t xml:space="preserve"> </w:t>
      </w:r>
      <w:r>
        <w:rPr>
          <w:rFonts w:ascii="Times New Roman" w:hAnsi="Times New Roman"/>
          <w:b/>
          <w:color w:val="000000"/>
          <w:sz w:val="30"/>
        </w:rPr>
        <w:t>乙方代表：</w:t>
      </w:r>
      <w:r>
        <w:rPr>
          <w:rFonts w:ascii="Times New Roman" w:hAnsi="Times New Roman"/>
          <w:b/>
          <w:color w:val="000000"/>
        </w:rPr>
        <w:t>王辉</w:t>
      </w:r>
      <w:r>
        <w:rPr>
          <w:rFonts w:ascii="Times New Roman" w:hAnsi="Times New Roman"/>
          <w:b/>
          <w:color w:val="000000"/>
        </w:rPr>
        <w:t xml:space="preserve"> </w:t>
      </w:r>
    </w:p>
    <w:p w:rsidR="006124FD" w:rsidRDefault="008336D5">
      <w:pPr>
        <w:spacing w:before="269" w:after="269"/>
        <w:ind w:left="120"/>
      </w:pPr>
      <w:r>
        <w:rPr>
          <w:rFonts w:ascii="Times New Roman" w:hAnsi="Times New Roman"/>
          <w:b/>
          <w:color w:val="000000"/>
          <w:sz w:val="30"/>
        </w:rPr>
        <w:t>开户银行：招商银行股份有限公司西安雁塔路支行</w:t>
      </w:r>
    </w:p>
    <w:p w:rsidR="006124FD" w:rsidRDefault="008336D5">
      <w:pPr>
        <w:spacing w:before="269" w:after="269"/>
        <w:ind w:left="120"/>
      </w:pPr>
      <w:r>
        <w:rPr>
          <w:rFonts w:ascii="Times New Roman" w:hAnsi="Times New Roman"/>
          <w:b/>
          <w:color w:val="000000"/>
        </w:rPr>
        <w:t xml:space="preserve"> </w:t>
      </w:r>
      <w:r>
        <w:rPr>
          <w:rFonts w:ascii="Times New Roman" w:hAnsi="Times New Roman"/>
          <w:b/>
          <w:color w:val="000000"/>
          <w:sz w:val="30"/>
        </w:rPr>
        <w:t>银</w:t>
      </w:r>
      <w:r>
        <w:rPr>
          <w:rFonts w:ascii="Times New Roman" w:hAnsi="Times New Roman"/>
          <w:b/>
          <w:color w:val="000000"/>
          <w:sz w:val="30"/>
        </w:rPr>
        <w:t xml:space="preserve"> </w:t>
      </w:r>
      <w:r>
        <w:rPr>
          <w:rFonts w:ascii="Times New Roman" w:hAnsi="Times New Roman"/>
          <w:b/>
          <w:color w:val="000000"/>
          <w:sz w:val="30"/>
        </w:rPr>
        <w:t>行</w:t>
      </w:r>
      <w:r>
        <w:rPr>
          <w:rFonts w:ascii="Times New Roman" w:hAnsi="Times New Roman"/>
          <w:b/>
          <w:color w:val="000000"/>
          <w:sz w:val="30"/>
        </w:rPr>
        <w:t xml:space="preserve"> </w:t>
      </w:r>
      <w:r>
        <w:rPr>
          <w:rFonts w:ascii="Times New Roman" w:hAnsi="Times New Roman"/>
          <w:b/>
          <w:color w:val="000000"/>
          <w:sz w:val="30"/>
        </w:rPr>
        <w:t>账</w:t>
      </w:r>
      <w:r>
        <w:rPr>
          <w:rFonts w:ascii="Times New Roman" w:hAnsi="Times New Roman"/>
          <w:b/>
          <w:color w:val="000000"/>
          <w:sz w:val="30"/>
        </w:rPr>
        <w:t xml:space="preserve"> </w:t>
      </w:r>
      <w:r>
        <w:rPr>
          <w:rFonts w:ascii="Times New Roman" w:hAnsi="Times New Roman"/>
          <w:b/>
          <w:color w:val="000000"/>
          <w:sz w:val="30"/>
        </w:rPr>
        <w:t>号：</w:t>
      </w:r>
      <w:r>
        <w:rPr>
          <w:rFonts w:ascii="Times New Roman" w:hAnsi="Times New Roman"/>
          <w:b/>
          <w:color w:val="000000"/>
          <w:sz w:val="30"/>
        </w:rPr>
        <w:t>129910029810501</w:t>
      </w:r>
      <w:r>
        <w:rPr>
          <w:rFonts w:ascii="Times New Roman" w:hAnsi="Times New Roman"/>
          <w:b/>
          <w:color w:val="000000"/>
        </w:rPr>
        <w:t xml:space="preserve"> </w:t>
      </w:r>
    </w:p>
    <w:p w:rsidR="006124FD" w:rsidRDefault="008336D5">
      <w:pPr>
        <w:spacing w:before="269" w:after="269"/>
        <w:ind w:left="120"/>
      </w:pPr>
      <w:r>
        <w:rPr>
          <w:rFonts w:ascii="Times New Roman" w:hAnsi="Times New Roman"/>
          <w:b/>
          <w:color w:val="000000"/>
        </w:rPr>
        <w:t xml:space="preserve"> </w:t>
      </w:r>
      <w:r>
        <w:rPr>
          <w:rFonts w:ascii="Times New Roman" w:hAnsi="Times New Roman"/>
          <w:b/>
          <w:color w:val="000000"/>
          <w:sz w:val="30"/>
        </w:rPr>
        <w:t>乙方联系人：王辉</w:t>
      </w:r>
      <w:r>
        <w:rPr>
          <w:rFonts w:ascii="Times New Roman" w:hAnsi="Times New Roman"/>
          <w:b/>
          <w:color w:val="000000"/>
        </w:rPr>
        <w:t xml:space="preserve"> </w:t>
      </w:r>
    </w:p>
    <w:p w:rsidR="006124FD" w:rsidRDefault="008336D5">
      <w:pPr>
        <w:spacing w:before="269" w:after="269"/>
        <w:ind w:left="120"/>
      </w:pPr>
      <w:r>
        <w:rPr>
          <w:rFonts w:ascii="Times New Roman" w:hAnsi="Times New Roman"/>
          <w:b/>
          <w:color w:val="000000"/>
        </w:rPr>
        <w:t xml:space="preserve"> </w:t>
      </w:r>
      <w:r>
        <w:rPr>
          <w:rFonts w:ascii="Times New Roman" w:hAnsi="Times New Roman"/>
          <w:b/>
          <w:color w:val="000000"/>
          <w:sz w:val="30"/>
        </w:rPr>
        <w:t>联系电话：</w:t>
      </w:r>
      <w:r>
        <w:rPr>
          <w:rFonts w:ascii="Times New Roman" w:hAnsi="Times New Roman"/>
          <w:b/>
          <w:color w:val="000000"/>
          <w:sz w:val="30"/>
        </w:rPr>
        <w:t>13384900268</w:t>
      </w:r>
      <w:r>
        <w:rPr>
          <w:rFonts w:ascii="Times New Roman" w:hAnsi="Times New Roman"/>
          <w:b/>
          <w:color w:val="000000"/>
        </w:rPr>
        <w:t xml:space="preserve"> </w:t>
      </w:r>
    </w:p>
    <w:p w:rsidR="006124FD" w:rsidRDefault="008336D5">
      <w:pPr>
        <w:spacing w:before="269" w:after="269"/>
        <w:ind w:left="120"/>
      </w:pPr>
      <w:r>
        <w:rPr>
          <w:rFonts w:ascii="Times New Roman" w:hAnsi="Times New Roman"/>
          <w:b/>
          <w:color w:val="000000"/>
        </w:rPr>
        <w:t xml:space="preserve"> </w:t>
      </w:r>
      <w:r>
        <w:rPr>
          <w:rFonts w:ascii="Times New Roman" w:hAnsi="Times New Roman"/>
          <w:b/>
          <w:color w:val="000000"/>
          <w:sz w:val="30"/>
        </w:rPr>
        <w:t>供应商所在区域：陕西省陕西省本级</w:t>
      </w:r>
      <w:r>
        <w:rPr>
          <w:rFonts w:ascii="Times New Roman" w:hAnsi="Times New Roman"/>
          <w:b/>
          <w:color w:val="000000"/>
        </w:rPr>
        <w:t xml:space="preserve"> </w:t>
      </w:r>
    </w:p>
    <w:p w:rsidR="006124FD" w:rsidRDefault="008336D5">
      <w:pPr>
        <w:spacing w:before="269" w:after="269"/>
        <w:ind w:left="120"/>
      </w:pPr>
      <w:r>
        <w:rPr>
          <w:rFonts w:ascii="Times New Roman" w:hAnsi="Times New Roman"/>
          <w:b/>
          <w:color w:val="000000"/>
        </w:rPr>
        <w:t xml:space="preserve"> </w:t>
      </w:r>
      <w:r>
        <w:rPr>
          <w:rFonts w:ascii="Times New Roman" w:hAnsi="Times New Roman"/>
          <w:b/>
          <w:color w:val="000000"/>
          <w:sz w:val="30"/>
        </w:rPr>
        <w:t>银行行号：</w:t>
      </w:r>
      <w:r>
        <w:rPr>
          <w:rFonts w:ascii="Times New Roman" w:hAnsi="Times New Roman"/>
          <w:b/>
          <w:color w:val="000000"/>
          <w:sz w:val="30"/>
        </w:rPr>
        <w:t>308791011102</w:t>
      </w:r>
      <w:r>
        <w:rPr>
          <w:rFonts w:ascii="Times New Roman" w:hAnsi="Times New Roman"/>
          <w:b/>
          <w:color w:val="000000"/>
        </w:rPr>
        <w:t xml:space="preserve"> </w:t>
      </w:r>
    </w:p>
    <w:p w:rsidR="006124FD" w:rsidRDefault="006124FD">
      <w:pPr>
        <w:spacing w:after="0"/>
        <w:ind w:left="7320"/>
      </w:pPr>
    </w:p>
    <w:p w:rsidR="006124FD" w:rsidRDefault="008336D5">
      <w:pPr>
        <w:spacing w:before="240" w:after="240"/>
        <w:ind w:left="73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10</w:t>
      </w:r>
      <w:r>
        <w:rPr>
          <w:rFonts w:ascii="Courier New" w:hAnsi="Courier New"/>
          <w:b/>
          <w:color w:val="000000"/>
          <w:sz w:val="27"/>
        </w:rPr>
        <w:t>月</w:t>
      </w:r>
      <w:r>
        <w:rPr>
          <w:rFonts w:ascii="Courier New" w:hAnsi="Courier New"/>
          <w:b/>
          <w:color w:val="000000"/>
          <w:sz w:val="27"/>
        </w:rPr>
        <w:t>10</w:t>
      </w:r>
      <w:r>
        <w:rPr>
          <w:rFonts w:ascii="Courier New" w:hAnsi="Courier New"/>
          <w:b/>
          <w:color w:val="000000"/>
          <w:sz w:val="27"/>
        </w:rPr>
        <w:t>日</w:t>
      </w:r>
    </w:p>
    <w:p w:rsidR="006124FD" w:rsidRDefault="006124FD">
      <w:pPr>
        <w:spacing w:after="0"/>
        <w:ind w:left="7320"/>
      </w:pPr>
    </w:p>
    <w:sectPr w:rsidR="006124F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
  <w:rsids>
    <w:rsidRoot w:val="006124FD"/>
    <w:rsid w:val="006124FD"/>
    <w:rsid w:val="0083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6539"/>
  <w15:docId w15:val="{3E29714C-5FAB-4713-9ECF-C3438797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页眉 字符"/>
    <w:basedOn w:val="a0"/>
    <w:link w:val="a3"/>
    <w:uiPriority w:val="99"/>
    <w:rsid w:val="00841CD9"/>
  </w:style>
  <w:style w:type="character" w:customStyle="1" w:styleId="10">
    <w:name w:val="标题 1 字符"/>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标题 2 字符"/>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标题 3 字符"/>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标题 4 字符"/>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副标题 字符"/>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标题 字符"/>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cgp-shaanxi.gov.cn/gpfa-uploader/common/2024/11/25/25798963400459615.pdf" TargetMode="External"/><Relationship Id="rId4" Type="http://schemas.openxmlformats.org/officeDocument/2006/relationships/hyperlink" Target="https://www.ccgp-shaanxi.gov.cn/gpfa-uploader/common/2024/11/25/2579895397831766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552</Words>
  <Characters>3149</Characters>
  <Application>Microsoft Office Word</Application>
  <DocSecurity>0</DocSecurity>
  <Lines>26</Lines>
  <Paragraphs>7</Paragraphs>
  <ScaleCrop>false</ScaleCrop>
  <Company>DoubleOX</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dcterms:created xsi:type="dcterms:W3CDTF">2025-11-04T01:12:00Z</dcterms:created>
  <dcterms:modified xsi:type="dcterms:W3CDTF">2025-11-04T01:13:00Z</dcterms:modified>
</cp:coreProperties>
</file>