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B78F4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atLeast"/>
        <w:ind w:left="0" w:right="0" w:firstLine="0"/>
        <w:jc w:val="center"/>
        <w:textAlignment w:val="baseline"/>
        <w:rPr>
          <w:rFonts w:hint="eastAsia" w:ascii="方正小标宋简体" w:hAnsi="方正小标宋简体" w:eastAsia="方正小标宋简体" w:cs="方正小标宋简体"/>
          <w:b/>
          <w:i w:val="0"/>
          <w:caps w:val="0"/>
          <w:color w:val="333333"/>
          <w:spacing w:val="0"/>
          <w:sz w:val="44"/>
          <w:szCs w:val="44"/>
        </w:rPr>
      </w:pPr>
      <w:r>
        <w:rPr>
          <w:rFonts w:hint="eastAsia" w:ascii="方正小标宋简体" w:hAnsi="方正小标宋简体" w:eastAsia="方正小标宋简体" w:cs="方正小标宋简体"/>
          <w:b w:val="0"/>
          <w:bCs/>
          <w:i w:val="0"/>
          <w:caps w:val="0"/>
          <w:color w:val="333333"/>
          <w:spacing w:val="0"/>
          <w:sz w:val="44"/>
          <w:szCs w:val="44"/>
          <w:shd w:val="clear" w:fill="FFFFFF"/>
          <w:vertAlign w:val="baseline"/>
        </w:rPr>
        <w:t>陕西省第十八届运动会宣传工作广告位租赁项目单一来源采购征求意见公示</w:t>
      </w:r>
    </w:p>
    <w:p w14:paraId="747F88E7">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黑体" w:hAnsi="黑体" w:eastAsia="黑体" w:cs="黑体"/>
          <w:b w:val="0"/>
          <w:bCs/>
          <w:sz w:val="32"/>
          <w:szCs w:val="32"/>
        </w:rPr>
      </w:pPr>
      <w:r>
        <w:rPr>
          <w:rFonts w:hint="eastAsia" w:ascii="黑体" w:hAnsi="黑体" w:eastAsia="黑体" w:cs="黑体"/>
          <w:b w:val="0"/>
          <w:bCs/>
          <w:i w:val="0"/>
          <w:caps w:val="0"/>
          <w:color w:val="333333"/>
          <w:spacing w:val="0"/>
          <w:sz w:val="32"/>
          <w:szCs w:val="32"/>
          <w:shd w:val="clear" w:fill="FFFFFF"/>
          <w:vertAlign w:val="baseline"/>
        </w:rPr>
        <w:t>一、项目信息</w:t>
      </w:r>
    </w:p>
    <w:p w14:paraId="49D016C6">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33333"/>
          <w:spacing w:val="0"/>
          <w:sz w:val="32"/>
          <w:szCs w:val="32"/>
          <w:shd w:val="clear" w:fill="FFFFFF"/>
          <w:vertAlign w:val="baseline"/>
        </w:rPr>
        <w:t>采购人名称：陕西省第十八届运动会渭南市筹委会办公室</w:t>
      </w:r>
    </w:p>
    <w:p w14:paraId="4BCCC272">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33333"/>
          <w:spacing w:val="0"/>
          <w:sz w:val="32"/>
          <w:szCs w:val="32"/>
          <w:shd w:val="clear" w:fill="FFFFFF"/>
          <w:vertAlign w:val="baseline"/>
        </w:rPr>
        <w:t>项目名称：陕西省第十八届运动会宣传工作广告位租赁项目</w:t>
      </w:r>
    </w:p>
    <w:p w14:paraId="39405F65">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 xml:space="preserve">拟采购的货物或服务的说明： </w:t>
      </w:r>
    </w:p>
    <w:p w14:paraId="4C95A91E">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1.城市主要交通站牌租赁（6万元）：3万元/月，计划租赁2个月。</w:t>
      </w:r>
    </w:p>
    <w:p w14:paraId="6250DC30">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2.渭南高铁北站南广场LED大屏西侧广告牌（6万元）：3万元/月，计划租赁</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2</w:t>
      </w:r>
      <w:r>
        <w:rPr>
          <w:rFonts w:hint="eastAsia" w:ascii="仿宋_GB2312" w:hAnsi="仿宋_GB2312" w:eastAsia="仿宋_GB2312" w:cs="仿宋_GB2312"/>
          <w:i w:val="0"/>
          <w:caps w:val="0"/>
          <w:color w:val="333333"/>
          <w:spacing w:val="0"/>
          <w:sz w:val="32"/>
          <w:szCs w:val="32"/>
          <w:shd w:val="clear" w:fill="FFFFFF"/>
          <w:vertAlign w:val="baseline"/>
        </w:rPr>
        <w:t>个月</w:t>
      </w:r>
    </w:p>
    <w:p w14:paraId="0D2C73BF">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3.西潼高速渭南东、西收费站地面LED显示屏（6万元）：2万元/月，计划租赁3个月。</w:t>
      </w:r>
    </w:p>
    <w:p w14:paraId="5D48C5E0">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4.连霍高速渭南西辅路跨线桥广告位租赁（</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10</w:t>
      </w:r>
      <w:r>
        <w:rPr>
          <w:rFonts w:hint="eastAsia" w:ascii="仿宋_GB2312" w:hAnsi="仿宋_GB2312" w:eastAsia="仿宋_GB2312" w:cs="仿宋_GB2312"/>
          <w:i w:val="0"/>
          <w:caps w:val="0"/>
          <w:color w:val="333333"/>
          <w:spacing w:val="0"/>
          <w:sz w:val="32"/>
          <w:szCs w:val="32"/>
          <w:shd w:val="clear" w:fill="FFFFFF"/>
          <w:vertAlign w:val="baseline"/>
        </w:rPr>
        <w:t>万元）：</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10</w:t>
      </w:r>
      <w:r>
        <w:rPr>
          <w:rFonts w:hint="eastAsia" w:ascii="仿宋_GB2312" w:hAnsi="仿宋_GB2312" w:eastAsia="仿宋_GB2312" w:cs="仿宋_GB2312"/>
          <w:i w:val="0"/>
          <w:caps w:val="0"/>
          <w:color w:val="333333"/>
          <w:spacing w:val="0"/>
          <w:sz w:val="32"/>
          <w:szCs w:val="32"/>
          <w:shd w:val="clear" w:fill="FFFFFF"/>
          <w:vertAlign w:val="baseline"/>
        </w:rPr>
        <w:t>万元/季度，计划租赁3个月。</w:t>
      </w:r>
    </w:p>
    <w:p w14:paraId="02CF037E">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采用单一来源采购方式的原因及说明：陕西省第十八届运动会对推动我市经济和体育事业全面发展具有重要意义。为进一步扩大“省十八运”的影响力和知晓率，形成全市上下喜迎“省十八运”的浓厚舆论氛围，提升招商引资的商业价值，需在城市主交通站点、高铁站、高速口等位置投放“省十八运”的宣传内容。</w:t>
      </w:r>
    </w:p>
    <w:p w14:paraId="56727832">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firstLine="640" w:firstLineChars="200"/>
        <w:textAlignment w:val="baseline"/>
        <w:rPr>
          <w:rFonts w:hint="eastAsia" w:ascii="仿宋_GB2312" w:hAnsi="仿宋_GB2312" w:eastAsia="仿宋_GB2312" w:cs="仿宋_GB2312"/>
          <w:i w:val="0"/>
          <w:caps w:val="0"/>
          <w:color w:val="333333"/>
          <w:spacing w:val="0"/>
          <w:sz w:val="32"/>
          <w:szCs w:val="32"/>
          <w:shd w:val="clear" w:fill="FFFFFF"/>
          <w:vertAlign w:val="baseline"/>
          <w:lang w:val="en-US" w:eastAsia="zh-CN"/>
        </w:rPr>
      </w:pPr>
      <w:r>
        <w:rPr>
          <w:rFonts w:hint="eastAsia" w:ascii="仿宋_GB2312" w:hAnsi="仿宋_GB2312" w:eastAsia="仿宋_GB2312" w:cs="仿宋_GB2312"/>
          <w:i w:val="0"/>
          <w:caps w:val="0"/>
          <w:color w:val="333333"/>
          <w:spacing w:val="0"/>
          <w:sz w:val="32"/>
          <w:szCs w:val="32"/>
          <w:shd w:val="clear" w:fill="FFFFFF"/>
          <w:vertAlign w:val="baseline"/>
        </w:rPr>
        <w:t>项目位置：1.城市主要交通站牌</w:t>
      </w:r>
      <w:r>
        <w:rPr>
          <w:rFonts w:hint="eastAsia" w:ascii="仿宋_GB2312" w:hAnsi="仿宋_GB2312" w:eastAsia="仿宋_GB2312" w:cs="仿宋_GB2312"/>
          <w:i w:val="0"/>
          <w:caps w:val="0"/>
          <w:color w:val="333333"/>
          <w:spacing w:val="0"/>
          <w:sz w:val="32"/>
          <w:szCs w:val="32"/>
          <w:shd w:val="clear" w:fill="FFFFFF"/>
          <w:vertAlign w:val="baseline"/>
          <w:lang w:eastAsia="zh-CN"/>
        </w:rPr>
        <w:t>、</w:t>
      </w:r>
      <w:r>
        <w:rPr>
          <w:rFonts w:hint="eastAsia" w:ascii="仿宋_GB2312" w:hAnsi="仿宋_GB2312" w:eastAsia="仿宋_GB2312" w:cs="仿宋_GB2312"/>
          <w:i w:val="0"/>
          <w:caps w:val="0"/>
          <w:color w:val="333333"/>
          <w:spacing w:val="0"/>
          <w:sz w:val="32"/>
          <w:szCs w:val="32"/>
          <w:shd w:val="clear" w:fill="FFFFFF"/>
          <w:vertAlign w:val="baseline"/>
        </w:rPr>
        <w:t>2.渭南高铁北站南广场LED大屏西侧广告牌</w:t>
      </w:r>
      <w:r>
        <w:rPr>
          <w:rFonts w:hint="eastAsia" w:ascii="仿宋_GB2312" w:hAnsi="仿宋_GB2312" w:eastAsia="仿宋_GB2312" w:cs="仿宋_GB2312"/>
          <w:i w:val="0"/>
          <w:caps w:val="0"/>
          <w:color w:val="333333"/>
          <w:spacing w:val="0"/>
          <w:sz w:val="32"/>
          <w:szCs w:val="32"/>
          <w:shd w:val="clear" w:fill="FFFFFF"/>
          <w:vertAlign w:val="baseline"/>
          <w:lang w:eastAsia="zh-CN"/>
        </w:rPr>
        <w:t>、</w:t>
      </w:r>
      <w:r>
        <w:rPr>
          <w:rFonts w:hint="eastAsia" w:ascii="仿宋_GB2312" w:hAnsi="仿宋_GB2312" w:eastAsia="仿宋_GB2312" w:cs="仿宋_GB2312"/>
          <w:i w:val="0"/>
          <w:caps w:val="0"/>
          <w:color w:val="333333"/>
          <w:spacing w:val="0"/>
          <w:sz w:val="32"/>
          <w:szCs w:val="32"/>
          <w:shd w:val="clear" w:fill="FFFFFF"/>
          <w:vertAlign w:val="baseline"/>
        </w:rPr>
        <w:t>3.西潼高速渭南东、西收费站地面LED显示屏</w:t>
      </w:r>
      <w:r>
        <w:rPr>
          <w:rFonts w:hint="eastAsia" w:ascii="仿宋_GB2312" w:hAnsi="仿宋_GB2312" w:eastAsia="仿宋_GB2312" w:cs="仿宋_GB2312"/>
          <w:i w:val="0"/>
          <w:caps w:val="0"/>
          <w:color w:val="333333"/>
          <w:spacing w:val="0"/>
          <w:sz w:val="32"/>
          <w:szCs w:val="32"/>
          <w:shd w:val="clear" w:fill="FFFFFF"/>
          <w:vertAlign w:val="baseline"/>
          <w:lang w:eastAsia="zh-CN"/>
        </w:rPr>
        <w:t>、</w:t>
      </w:r>
      <w:r>
        <w:rPr>
          <w:rFonts w:hint="eastAsia" w:ascii="仿宋_GB2312" w:hAnsi="仿宋_GB2312" w:eastAsia="仿宋_GB2312" w:cs="仿宋_GB2312"/>
          <w:i w:val="0"/>
          <w:caps w:val="0"/>
          <w:color w:val="333333"/>
          <w:spacing w:val="0"/>
          <w:sz w:val="32"/>
          <w:szCs w:val="32"/>
          <w:shd w:val="clear" w:fill="FFFFFF"/>
          <w:vertAlign w:val="baseline"/>
        </w:rPr>
        <w:t>4.连霍高速渭南西辅路跨线桥广告位</w:t>
      </w:r>
      <w:r>
        <w:rPr>
          <w:rFonts w:hint="eastAsia" w:ascii="仿宋_GB2312" w:hAnsi="仿宋_GB2312" w:eastAsia="仿宋_GB2312" w:cs="仿宋_GB2312"/>
          <w:i w:val="0"/>
          <w:caps w:val="0"/>
          <w:color w:val="333333"/>
          <w:spacing w:val="0"/>
          <w:sz w:val="32"/>
          <w:szCs w:val="32"/>
          <w:shd w:val="clear" w:fill="FFFFFF"/>
          <w:vertAlign w:val="baseline"/>
          <w:lang w:eastAsia="zh-CN"/>
        </w:rPr>
        <w:t>。</w:t>
      </w:r>
    </w:p>
    <w:p w14:paraId="0F39F125">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黑体" w:hAnsi="黑体" w:eastAsia="黑体" w:cs="黑体"/>
          <w:b w:val="0"/>
          <w:bCs/>
          <w:i w:val="0"/>
          <w:caps w:val="0"/>
          <w:color w:val="333333"/>
          <w:spacing w:val="0"/>
          <w:sz w:val="32"/>
          <w:szCs w:val="32"/>
          <w:shd w:val="clear" w:fill="FFFFFF"/>
          <w:vertAlign w:val="baseline"/>
        </w:rPr>
      </w:pPr>
      <w:r>
        <w:rPr>
          <w:rFonts w:hint="eastAsia" w:ascii="黑体" w:hAnsi="黑体" w:eastAsia="黑体" w:cs="黑体"/>
          <w:b w:val="0"/>
          <w:bCs/>
          <w:i w:val="0"/>
          <w:caps w:val="0"/>
          <w:color w:val="333333"/>
          <w:spacing w:val="0"/>
          <w:sz w:val="32"/>
          <w:szCs w:val="32"/>
          <w:shd w:val="clear" w:fill="FFFFFF"/>
          <w:vertAlign w:val="baseline"/>
        </w:rPr>
        <w:t>二、拟定供应商</w:t>
      </w:r>
    </w:p>
    <w:p w14:paraId="04D0CA5E">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val="en-US"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标段</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1供应商</w:t>
      </w:r>
      <w:r>
        <w:rPr>
          <w:rFonts w:hint="eastAsia" w:ascii="仿宋_GB2312" w:hAnsi="仿宋_GB2312" w:eastAsia="仿宋_GB2312" w:cs="仿宋_GB2312"/>
          <w:i w:val="0"/>
          <w:caps w:val="0"/>
          <w:color w:val="333333"/>
          <w:spacing w:val="0"/>
          <w:sz w:val="32"/>
          <w:szCs w:val="32"/>
          <w:shd w:val="clear" w:fill="FFFFFF"/>
          <w:vertAlign w:val="baseline"/>
        </w:rPr>
        <w:t>名称：</w:t>
      </w:r>
      <w:r>
        <w:rPr>
          <w:rFonts w:hint="eastAsia" w:ascii="仿宋_GB2312" w:hAnsi="仿宋_GB2312" w:eastAsia="仿宋_GB2312" w:cs="仿宋_GB2312"/>
          <w:i w:val="0"/>
          <w:caps w:val="0"/>
          <w:color w:val="333333"/>
          <w:spacing w:val="0"/>
          <w:sz w:val="32"/>
          <w:szCs w:val="32"/>
          <w:shd w:val="clear" w:fill="FFFFFF"/>
          <w:vertAlign w:val="baseline"/>
          <w:lang w:eastAsia="zh-CN"/>
        </w:rPr>
        <w:t>陕西容厦影视传媒广告有限责任公司</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 xml:space="preserve"> </w:t>
      </w:r>
    </w:p>
    <w:p w14:paraId="5867487E">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6"/>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地址：</w:t>
      </w:r>
      <w:r>
        <w:rPr>
          <w:rFonts w:hint="eastAsia" w:ascii="仿宋_GB2312" w:hAnsi="仿宋_GB2312" w:eastAsia="仿宋_GB2312" w:cs="仿宋_GB2312"/>
          <w:i w:val="0"/>
          <w:caps w:val="0"/>
          <w:color w:val="333333"/>
          <w:spacing w:val="-6"/>
          <w:sz w:val="32"/>
          <w:szCs w:val="32"/>
          <w:shd w:val="clear" w:fill="FFFFFF"/>
          <w:vertAlign w:val="baseline"/>
        </w:rPr>
        <w:t>陕西省渭南市高新技术产业开发区东风大街西段50号</w:t>
      </w:r>
    </w:p>
    <w:p w14:paraId="3A29B0FB">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标段</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2供应商</w:t>
      </w:r>
      <w:r>
        <w:rPr>
          <w:rFonts w:hint="eastAsia" w:ascii="仿宋_GB2312" w:hAnsi="仿宋_GB2312" w:eastAsia="仿宋_GB2312" w:cs="仿宋_GB2312"/>
          <w:i w:val="0"/>
          <w:caps w:val="0"/>
          <w:color w:val="333333"/>
          <w:spacing w:val="0"/>
          <w:sz w:val="32"/>
          <w:szCs w:val="32"/>
          <w:shd w:val="clear" w:fill="FFFFFF"/>
          <w:vertAlign w:val="baseline"/>
          <w:lang w:eastAsia="zh-CN"/>
        </w:rPr>
        <w:t>名称：渭南华彩文化旅游产业有限公司</w:t>
      </w:r>
    </w:p>
    <w:p w14:paraId="4A2CAA06">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val="en-US"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地址：陕西省渭南市临渭区民主南路11号秦腔剧团401室</w:t>
      </w:r>
    </w:p>
    <w:p w14:paraId="473A9C64">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标段</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3供应商</w:t>
      </w:r>
      <w:r>
        <w:rPr>
          <w:rFonts w:hint="eastAsia" w:ascii="仿宋_GB2312" w:hAnsi="仿宋_GB2312" w:eastAsia="仿宋_GB2312" w:cs="仿宋_GB2312"/>
          <w:i w:val="0"/>
          <w:caps w:val="0"/>
          <w:color w:val="333333"/>
          <w:spacing w:val="0"/>
          <w:sz w:val="32"/>
          <w:szCs w:val="32"/>
          <w:shd w:val="clear" w:fill="FFFFFF"/>
          <w:vertAlign w:val="baseline"/>
          <w:lang w:eastAsia="zh-CN"/>
        </w:rPr>
        <w:t>名称：陕西驹行山水文化旅游发展有限公司</w:t>
      </w:r>
    </w:p>
    <w:p w14:paraId="3B120913">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地址：陕西省渭南市临渭区乐天大街与仓程路十字碧桂园翡翠公馆9B商铺1层101</w:t>
      </w:r>
    </w:p>
    <w:p w14:paraId="021861E0">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标段</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4供应商</w:t>
      </w:r>
      <w:r>
        <w:rPr>
          <w:rFonts w:hint="eastAsia" w:ascii="仿宋_GB2312" w:hAnsi="仿宋_GB2312" w:eastAsia="仿宋_GB2312" w:cs="仿宋_GB2312"/>
          <w:i w:val="0"/>
          <w:caps w:val="0"/>
          <w:color w:val="333333"/>
          <w:spacing w:val="0"/>
          <w:sz w:val="32"/>
          <w:szCs w:val="32"/>
          <w:shd w:val="clear" w:fill="FFFFFF"/>
          <w:vertAlign w:val="baseline"/>
          <w:lang w:eastAsia="zh-CN"/>
        </w:rPr>
        <w:t>名称：陕西辰光万展广告传播有限公司</w:t>
      </w:r>
    </w:p>
    <w:p w14:paraId="147BA5F5">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lang w:val="en-US" w:eastAsia="zh-CN"/>
        </w:rPr>
      </w:pPr>
      <w:r>
        <w:rPr>
          <w:rFonts w:hint="eastAsia" w:ascii="仿宋_GB2312" w:hAnsi="仿宋_GB2312" w:eastAsia="仿宋_GB2312" w:cs="仿宋_GB2312"/>
          <w:i w:val="0"/>
          <w:caps w:val="0"/>
          <w:color w:val="333333"/>
          <w:spacing w:val="0"/>
          <w:sz w:val="32"/>
          <w:szCs w:val="32"/>
          <w:shd w:val="clear" w:fill="FFFFFF"/>
          <w:vertAlign w:val="baseline"/>
          <w:lang w:eastAsia="zh-CN"/>
        </w:rPr>
        <w:t>地址：陕西省渭南市前进路宏帆广场三号楼</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209室</w:t>
      </w:r>
    </w:p>
    <w:p w14:paraId="43FF8F54">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黑体" w:hAnsi="黑体" w:eastAsia="黑体" w:cs="黑体"/>
          <w:b w:val="0"/>
          <w:bCs/>
          <w:i w:val="0"/>
          <w:caps w:val="0"/>
          <w:color w:val="333333"/>
          <w:spacing w:val="0"/>
          <w:sz w:val="32"/>
          <w:szCs w:val="32"/>
          <w:shd w:val="clear" w:fill="FFFFFF"/>
          <w:vertAlign w:val="baseline"/>
        </w:rPr>
      </w:pPr>
      <w:r>
        <w:rPr>
          <w:rFonts w:hint="eastAsia" w:ascii="黑体" w:hAnsi="黑体" w:eastAsia="黑体" w:cs="黑体"/>
          <w:b w:val="0"/>
          <w:bCs/>
          <w:i w:val="0"/>
          <w:caps w:val="0"/>
          <w:color w:val="333333"/>
          <w:spacing w:val="0"/>
          <w:sz w:val="32"/>
          <w:szCs w:val="32"/>
          <w:shd w:val="clear" w:fill="FFFFFF"/>
          <w:vertAlign w:val="baseline"/>
        </w:rPr>
        <w:t>三、公示期限</w:t>
      </w:r>
    </w:p>
    <w:p w14:paraId="1F4356D9">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i w:val="0"/>
          <w:caps w:val="0"/>
          <w:color w:val="333333"/>
          <w:spacing w:val="0"/>
          <w:sz w:val="32"/>
          <w:szCs w:val="32"/>
          <w:shd w:val="clear" w:fill="FFFFFF"/>
          <w:vertAlign w:val="baseline"/>
        </w:rPr>
        <w:t>202</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5</w:t>
      </w:r>
      <w:r>
        <w:rPr>
          <w:rFonts w:hint="eastAsia" w:ascii="仿宋_GB2312" w:hAnsi="仿宋_GB2312" w:eastAsia="仿宋_GB2312" w:cs="仿宋_GB2312"/>
          <w:i w:val="0"/>
          <w:caps w:val="0"/>
          <w:color w:val="333333"/>
          <w:spacing w:val="0"/>
          <w:sz w:val="32"/>
          <w:szCs w:val="32"/>
          <w:shd w:val="clear" w:fill="FFFFFF"/>
          <w:vertAlign w:val="baseline"/>
        </w:rPr>
        <w:t>-</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10</w:t>
      </w:r>
      <w:r>
        <w:rPr>
          <w:rFonts w:hint="eastAsia" w:ascii="仿宋_GB2312" w:hAnsi="仿宋_GB2312" w:eastAsia="仿宋_GB2312" w:cs="仿宋_GB2312"/>
          <w:i w:val="0"/>
          <w:caps w:val="0"/>
          <w:color w:val="333333"/>
          <w:spacing w:val="0"/>
          <w:sz w:val="32"/>
          <w:szCs w:val="32"/>
          <w:shd w:val="clear" w:fill="FFFFFF"/>
          <w:vertAlign w:val="baseline"/>
        </w:rPr>
        <w:t>-</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 xml:space="preserve">30 </w:t>
      </w:r>
      <w:r>
        <w:rPr>
          <w:rFonts w:hint="eastAsia" w:ascii="仿宋_GB2312" w:hAnsi="仿宋_GB2312" w:eastAsia="仿宋_GB2312" w:cs="仿宋_GB2312"/>
          <w:i w:val="0"/>
          <w:caps w:val="0"/>
          <w:color w:val="333333"/>
          <w:spacing w:val="0"/>
          <w:sz w:val="32"/>
          <w:szCs w:val="32"/>
          <w:shd w:val="clear" w:fill="FFFFFF"/>
          <w:vertAlign w:val="baseline"/>
        </w:rPr>
        <w:t>至 202</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5</w:t>
      </w:r>
      <w:r>
        <w:rPr>
          <w:rFonts w:hint="eastAsia" w:ascii="仿宋_GB2312" w:hAnsi="仿宋_GB2312" w:eastAsia="仿宋_GB2312" w:cs="仿宋_GB2312"/>
          <w:i w:val="0"/>
          <w:caps w:val="0"/>
          <w:color w:val="333333"/>
          <w:spacing w:val="0"/>
          <w:sz w:val="32"/>
          <w:szCs w:val="32"/>
          <w:shd w:val="clear" w:fill="FFFFFF"/>
          <w:vertAlign w:val="baseline"/>
        </w:rPr>
        <w:t>-</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11</w:t>
      </w:r>
      <w:r>
        <w:rPr>
          <w:rFonts w:hint="eastAsia" w:ascii="仿宋_GB2312" w:hAnsi="仿宋_GB2312" w:eastAsia="仿宋_GB2312" w:cs="仿宋_GB2312"/>
          <w:i w:val="0"/>
          <w:caps w:val="0"/>
          <w:color w:val="333333"/>
          <w:spacing w:val="0"/>
          <w:sz w:val="32"/>
          <w:szCs w:val="32"/>
          <w:shd w:val="clear" w:fill="FFFFFF"/>
          <w:vertAlign w:val="baseline"/>
        </w:rPr>
        <w:t>-</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05</w:t>
      </w:r>
    </w:p>
    <w:p w14:paraId="7ECB9F79">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黑体" w:hAnsi="黑体" w:eastAsia="黑体" w:cs="黑体"/>
          <w:b w:val="0"/>
          <w:bCs/>
          <w:i w:val="0"/>
          <w:caps w:val="0"/>
          <w:color w:val="333333"/>
          <w:spacing w:val="0"/>
          <w:sz w:val="32"/>
          <w:szCs w:val="32"/>
          <w:shd w:val="clear" w:fill="FFFFFF"/>
          <w:vertAlign w:val="baseline"/>
        </w:rPr>
      </w:pPr>
      <w:r>
        <w:rPr>
          <w:rFonts w:hint="eastAsia" w:ascii="黑体" w:hAnsi="黑体" w:eastAsia="黑体" w:cs="黑体"/>
          <w:b w:val="0"/>
          <w:bCs/>
          <w:i w:val="0"/>
          <w:caps w:val="0"/>
          <w:color w:val="333333"/>
          <w:spacing w:val="0"/>
          <w:sz w:val="32"/>
          <w:szCs w:val="32"/>
          <w:shd w:val="clear" w:fill="FFFFFF"/>
          <w:vertAlign w:val="baseline"/>
        </w:rPr>
        <w:t>四、其他补充事宜</w:t>
      </w:r>
    </w:p>
    <w:p w14:paraId="3C358AD7">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33333"/>
          <w:spacing w:val="0"/>
          <w:sz w:val="32"/>
          <w:szCs w:val="32"/>
          <w:shd w:val="clear" w:fill="FFFFFF"/>
          <w:vertAlign w:val="baseline"/>
        </w:rPr>
        <w:t>无</w:t>
      </w:r>
    </w:p>
    <w:p w14:paraId="51EE0FC9">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黑体" w:hAnsi="黑体" w:eastAsia="黑体" w:cs="黑体"/>
          <w:b w:val="0"/>
          <w:bCs/>
          <w:i w:val="0"/>
          <w:caps w:val="0"/>
          <w:color w:val="333333"/>
          <w:spacing w:val="0"/>
          <w:sz w:val="32"/>
          <w:szCs w:val="32"/>
          <w:shd w:val="clear" w:fill="FFFFFF"/>
          <w:vertAlign w:val="baseline"/>
        </w:rPr>
      </w:pPr>
      <w:r>
        <w:rPr>
          <w:rFonts w:hint="eastAsia" w:ascii="黑体" w:hAnsi="黑体" w:eastAsia="黑体" w:cs="黑体"/>
          <w:b w:val="0"/>
          <w:bCs/>
          <w:i w:val="0"/>
          <w:caps w:val="0"/>
          <w:color w:val="333333"/>
          <w:spacing w:val="0"/>
          <w:sz w:val="32"/>
          <w:szCs w:val="32"/>
          <w:shd w:val="clear" w:fill="FFFFFF"/>
          <w:vertAlign w:val="baseline"/>
        </w:rPr>
        <w:t>五、联系方式</w:t>
      </w:r>
    </w:p>
    <w:p w14:paraId="6964C71C">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33333"/>
          <w:spacing w:val="0"/>
          <w:sz w:val="32"/>
          <w:szCs w:val="32"/>
          <w:shd w:val="clear" w:fill="FFFFFF"/>
          <w:vertAlign w:val="baseline"/>
        </w:rPr>
        <w:t>采购人： 陕西省第十八届运动会渭南市筹委会办公室</w:t>
      </w:r>
    </w:p>
    <w:p w14:paraId="126F0AB5">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33333"/>
          <w:spacing w:val="0"/>
          <w:sz w:val="32"/>
          <w:szCs w:val="32"/>
          <w:shd w:val="clear" w:fill="FFFFFF"/>
          <w:vertAlign w:val="baseline"/>
        </w:rPr>
        <w:t xml:space="preserve">联系人： </w:t>
      </w:r>
      <w:r>
        <w:rPr>
          <w:rFonts w:hint="eastAsia" w:ascii="仿宋_GB2312" w:hAnsi="仿宋_GB2312" w:eastAsia="仿宋_GB2312" w:cs="仿宋_GB2312"/>
          <w:i w:val="0"/>
          <w:caps w:val="0"/>
          <w:color w:val="333333"/>
          <w:spacing w:val="0"/>
          <w:sz w:val="32"/>
          <w:szCs w:val="32"/>
          <w:shd w:val="clear" w:fill="FFFFFF"/>
          <w:vertAlign w:val="baseline"/>
          <w:lang w:eastAsia="zh-CN"/>
        </w:rPr>
        <w:t>吴鹏</w:t>
      </w:r>
    </w:p>
    <w:p w14:paraId="7AF182F2">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 xml:space="preserve">联系地址：陕西省第十八届运动会渭南市筹委会办公室 </w:t>
      </w:r>
    </w:p>
    <w:p w14:paraId="34CE1CB3">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525" w:lineRule="atLeast"/>
        <w:ind w:left="0" w:right="0"/>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联系电话：</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13909132202</w:t>
      </w:r>
      <w:r>
        <w:rPr>
          <w:rFonts w:hint="eastAsia" w:ascii="仿宋_GB2312" w:hAnsi="仿宋_GB2312" w:eastAsia="仿宋_GB2312" w:cs="仿宋_GB2312"/>
          <w:i w:val="0"/>
          <w:caps w:val="0"/>
          <w:color w:val="333333"/>
          <w:spacing w:val="0"/>
          <w:sz w:val="32"/>
          <w:szCs w:val="32"/>
          <w:shd w:val="clear" w:fill="FFFFFF"/>
          <w:vertAlign w:val="baseline"/>
        </w:rPr>
        <w:t xml:space="preserve"> </w:t>
      </w:r>
    </w:p>
    <w:p w14:paraId="6A4A7562">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150" w:beforeAutospacing="0" w:after="0" w:afterAutospacing="0" w:line="525" w:lineRule="atLeast"/>
        <w:ind w:left="0" w:right="0" w:firstLine="0"/>
        <w:textAlignment w:val="baseline"/>
        <w:rPr>
          <w:rFonts w:hint="eastAsia" w:ascii="仿宋_GB2312" w:hAnsi="仿宋_GB2312" w:eastAsia="仿宋_GB2312" w:cs="仿宋_GB2312"/>
          <w:b/>
          <w:sz w:val="32"/>
          <w:szCs w:val="32"/>
        </w:rPr>
      </w:pPr>
      <w:r>
        <w:rPr>
          <w:rFonts w:hint="eastAsia" w:ascii="仿宋_GB2312" w:hAnsi="仿宋_GB2312" w:eastAsia="仿宋_GB2312" w:cs="仿宋_GB2312"/>
          <w:b/>
          <w:i w:val="0"/>
          <w:caps w:val="0"/>
          <w:color w:val="333333"/>
          <w:spacing w:val="0"/>
          <w:sz w:val="32"/>
          <w:szCs w:val="32"/>
          <w:shd w:val="clear" w:fill="FFFFFF"/>
          <w:vertAlign w:val="baseline"/>
        </w:rPr>
        <w:t>六、附件</w:t>
      </w:r>
    </w:p>
    <w:p w14:paraId="26171CAA">
      <w:pPr>
        <w:pStyle w:val="3"/>
        <w:keepNext w:val="0"/>
        <w:keepLines w:val="0"/>
        <w:widowControl/>
        <w:suppressLineNumbers w:val="0"/>
        <w:pBdr>
          <w:top w:val="none" w:color="auto" w:sz="0" w:space="0"/>
          <w:left w:val="none" w:color="auto" w:sz="0" w:space="0"/>
          <w:bottom w:val="none" w:color="auto" w:sz="0" w:space="0"/>
          <w:right w:val="none" w:color="auto" w:sz="0" w:space="0"/>
        </w:pBdr>
        <w:wordWrap/>
        <w:spacing w:before="300" w:beforeAutospacing="0" w:after="300" w:afterAutospacing="0" w:line="525" w:lineRule="atLeast"/>
        <w:ind w:left="0" w:right="0"/>
        <w:jc w:val="right"/>
        <w:textAlignment w:val="baseline"/>
        <w:rPr>
          <w:rFonts w:hint="eastAsia" w:ascii="仿宋_GB2312" w:hAnsi="仿宋_GB2312" w:eastAsia="仿宋_GB2312" w:cs="仿宋_GB2312"/>
          <w:i w:val="0"/>
          <w:caps w:val="0"/>
          <w:color w:val="333333"/>
          <w:spacing w:val="0"/>
          <w:sz w:val="32"/>
          <w:szCs w:val="32"/>
          <w:shd w:val="clear" w:fill="FFFFFF"/>
          <w:vertAlign w:val="baseline"/>
        </w:rPr>
      </w:pPr>
    </w:p>
    <w:p w14:paraId="566A0AF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right"/>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rPr>
        <w:t>陕西省第十八届运动会</w:t>
      </w:r>
    </w:p>
    <w:p w14:paraId="7B2D8D1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baseline"/>
        <w:rPr>
          <w:rFonts w:hint="eastAsia" w:ascii="仿宋_GB2312" w:hAnsi="仿宋_GB2312" w:eastAsia="仿宋_GB2312" w:cs="仿宋_GB2312"/>
          <w:i w:val="0"/>
          <w:caps w:val="0"/>
          <w:color w:val="333333"/>
          <w:spacing w:val="0"/>
          <w:sz w:val="32"/>
          <w:szCs w:val="32"/>
          <w:shd w:val="clear" w:fill="FFFFFF"/>
          <w:vertAlign w:val="baseline"/>
        </w:rPr>
      </w:pPr>
      <w:r>
        <w:rPr>
          <w:rFonts w:hint="eastAsia" w:ascii="仿宋_GB2312" w:hAnsi="仿宋_GB2312" w:eastAsia="仿宋_GB2312" w:cs="仿宋_GB2312"/>
          <w:i w:val="0"/>
          <w:caps w:val="0"/>
          <w:color w:val="333333"/>
          <w:spacing w:val="0"/>
          <w:sz w:val="32"/>
          <w:szCs w:val="32"/>
          <w:shd w:val="clear" w:fill="FFFFFF"/>
          <w:vertAlign w:val="baseline"/>
          <w:lang w:val="en-US" w:eastAsia="zh-CN"/>
        </w:rPr>
        <w:t xml:space="preserve">                               </w:t>
      </w:r>
      <w:r>
        <w:rPr>
          <w:rFonts w:hint="eastAsia" w:ascii="仿宋_GB2312" w:hAnsi="仿宋_GB2312" w:eastAsia="仿宋_GB2312" w:cs="仿宋_GB2312"/>
          <w:i w:val="0"/>
          <w:caps w:val="0"/>
          <w:color w:val="333333"/>
          <w:spacing w:val="0"/>
          <w:sz w:val="32"/>
          <w:szCs w:val="32"/>
          <w:shd w:val="clear" w:fill="FFFFFF"/>
          <w:vertAlign w:val="baseline"/>
        </w:rPr>
        <w:t>渭南市筹委会办公室</w:t>
      </w:r>
    </w:p>
    <w:p w14:paraId="1D6CBE1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33333"/>
          <w:spacing w:val="0"/>
          <w:sz w:val="32"/>
          <w:szCs w:val="32"/>
          <w:shd w:val="clear" w:fill="FFFFFF"/>
          <w:vertAlign w:val="baseline"/>
          <w:lang w:val="en-US" w:eastAsia="zh-CN"/>
        </w:rPr>
        <w:t xml:space="preserve">                               </w:t>
      </w:r>
      <w:bookmarkStart w:id="0" w:name="_GoBack"/>
      <w:bookmarkEnd w:id="0"/>
      <w:r>
        <w:rPr>
          <w:rFonts w:hint="eastAsia" w:ascii="仿宋_GB2312" w:hAnsi="仿宋_GB2312" w:eastAsia="仿宋_GB2312" w:cs="仿宋_GB2312"/>
          <w:i w:val="0"/>
          <w:caps w:val="0"/>
          <w:color w:val="333333"/>
          <w:spacing w:val="0"/>
          <w:sz w:val="32"/>
          <w:szCs w:val="32"/>
          <w:shd w:val="clear" w:fill="FFFFFF"/>
          <w:vertAlign w:val="baseline"/>
        </w:rPr>
        <w:t>202</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5</w:t>
      </w:r>
      <w:r>
        <w:rPr>
          <w:rFonts w:hint="eastAsia" w:ascii="仿宋_GB2312" w:hAnsi="仿宋_GB2312" w:eastAsia="仿宋_GB2312" w:cs="仿宋_GB2312"/>
          <w:i w:val="0"/>
          <w:caps w:val="0"/>
          <w:color w:val="333333"/>
          <w:spacing w:val="0"/>
          <w:sz w:val="32"/>
          <w:szCs w:val="32"/>
          <w:shd w:val="clear" w:fill="FFFFFF"/>
          <w:vertAlign w:val="baseline"/>
        </w:rPr>
        <w:t>年</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10</w:t>
      </w:r>
      <w:r>
        <w:rPr>
          <w:rFonts w:hint="eastAsia" w:ascii="仿宋_GB2312" w:hAnsi="仿宋_GB2312" w:eastAsia="仿宋_GB2312" w:cs="仿宋_GB2312"/>
          <w:i w:val="0"/>
          <w:caps w:val="0"/>
          <w:color w:val="333333"/>
          <w:spacing w:val="0"/>
          <w:sz w:val="32"/>
          <w:szCs w:val="32"/>
          <w:shd w:val="clear" w:fill="FFFFFF"/>
          <w:vertAlign w:val="baseline"/>
        </w:rPr>
        <w:t>月</w:t>
      </w:r>
      <w:r>
        <w:rPr>
          <w:rFonts w:hint="eastAsia" w:ascii="仿宋_GB2312" w:hAnsi="仿宋_GB2312" w:eastAsia="仿宋_GB2312" w:cs="仿宋_GB2312"/>
          <w:i w:val="0"/>
          <w:caps w:val="0"/>
          <w:color w:val="333333"/>
          <w:spacing w:val="0"/>
          <w:sz w:val="32"/>
          <w:szCs w:val="32"/>
          <w:shd w:val="clear" w:fill="FFFFFF"/>
          <w:vertAlign w:val="baseline"/>
          <w:lang w:val="en-US" w:eastAsia="zh-CN"/>
        </w:rPr>
        <w:t>30</w:t>
      </w:r>
      <w:r>
        <w:rPr>
          <w:rFonts w:hint="eastAsia" w:ascii="仿宋_GB2312" w:hAnsi="仿宋_GB2312" w:eastAsia="仿宋_GB2312" w:cs="仿宋_GB2312"/>
          <w:i w:val="0"/>
          <w:caps w:val="0"/>
          <w:color w:val="333333"/>
          <w:spacing w:val="0"/>
          <w:sz w:val="32"/>
          <w:szCs w:val="32"/>
          <w:shd w:val="clear" w:fill="FFFFFF"/>
          <w:vertAlign w:val="baseline"/>
        </w:rPr>
        <w:t>日</w:t>
      </w:r>
    </w:p>
    <w:p w14:paraId="776ECDE4">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altName w:val="方正黑体_GBK"/>
    <w:panose1 w:val="020B0503020204020204"/>
    <w:charset w:val="86"/>
    <w:family w:val="auto"/>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国标宋体-GB/T 2312">
    <w:panose1 w:val="02000500000000000000"/>
    <w:charset w:val="86"/>
    <w:family w:val="auto"/>
    <w:pitch w:val="default"/>
    <w:sig w:usb0="00000001" w:usb1="0800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MathJax_Vector">
    <w:panose1 w:val="02000603000000000000"/>
    <w:charset w:val="00"/>
    <w:family w:val="auto"/>
    <w:pitch w:val="default"/>
    <w:sig w:usb0="00000001" w:usb1="0000002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B70C44"/>
    <w:rsid w:val="3F7CBCF8"/>
    <w:rsid w:val="3FBF80C3"/>
    <w:rsid w:val="51A7729D"/>
    <w:rsid w:val="73FF1111"/>
    <w:rsid w:val="7FFDB6E2"/>
    <w:rsid w:val="9E7B8D81"/>
    <w:rsid w:val="B6AC89E2"/>
    <w:rsid w:val="BFDF8858"/>
    <w:rsid w:val="F0EDEB86"/>
    <w:rsid w:val="F3FF1840"/>
    <w:rsid w:val="F5FB1CC0"/>
    <w:rsid w:val="F6CD906F"/>
    <w:rsid w:val="FEB9A7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29</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2025-10-25T08:06:00Z</dcterms:created>
  <dc:creator>Lenovo</dc:creator>
  <cp:lastModifiedBy>xinwenxuanchuan</cp:lastModifiedBy>
  <cp:lastPrinted>2025-10-29T16:11:58Z</cp:lastPrinted>
  <dcterms:modified xsi:type="dcterms:W3CDTF">2025-10-29T16:12:20Z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99D40E7DCDFA5D5837EAF96865D36A2B_42</vt:lpwstr>
  </property>
</Properties>
</file>