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合同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甲方：安康</w:t>
      </w:r>
      <w:r>
        <w:rPr>
          <w:rFonts w:hint="eastAsia"/>
          <w:sz w:val="30"/>
          <w:szCs w:val="30"/>
          <w:lang w:eastAsia="zh-CN"/>
        </w:rPr>
        <w:t>市</w:t>
      </w:r>
      <w:r>
        <w:rPr>
          <w:rFonts w:hint="eastAsia"/>
          <w:sz w:val="30"/>
          <w:szCs w:val="30"/>
        </w:rPr>
        <w:t>公路局汉阴公路段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乙方：汉阴县科艺实业有限公司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经双方协商一致，达成以下条款：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一、为规范支出，节约经费，提高定点服务质量和服务水平，甲方确定乙方为</w:t>
      </w:r>
      <w:r>
        <w:rPr>
          <w:rFonts w:hint="eastAsia"/>
          <w:sz w:val="30"/>
          <w:szCs w:val="30"/>
          <w:u w:val="single"/>
          <w:lang w:val="en-US"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下半年</w:t>
      </w:r>
      <w:r>
        <w:rPr>
          <w:rFonts w:hint="eastAsia"/>
          <w:sz w:val="30"/>
          <w:szCs w:val="30"/>
        </w:rPr>
        <w:t>度机关定点耗材及电脑维护．</w:t>
      </w:r>
      <w:r>
        <w:rPr>
          <w:rFonts w:hint="eastAsia"/>
          <w:sz w:val="30"/>
          <w:szCs w:val="30"/>
          <w:lang w:eastAsia="zh-CN"/>
        </w:rPr>
        <w:t>合计金额为</w:t>
      </w:r>
      <w:r>
        <w:rPr>
          <w:rFonts w:hint="eastAsia"/>
          <w:sz w:val="30"/>
          <w:szCs w:val="30"/>
          <w:u w:val="single"/>
          <w:lang w:val="en-US" w:eastAsia="zh-CN"/>
        </w:rPr>
        <w:t>12200</w:t>
      </w:r>
      <w:r>
        <w:rPr>
          <w:rFonts w:hint="eastAsia"/>
          <w:sz w:val="30"/>
          <w:szCs w:val="30"/>
          <w:lang w:val="en-US" w:eastAsia="zh-CN"/>
        </w:rPr>
        <w:t>元，大写：壹万贰仟贰佰元整。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二、服务内容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乙方从事电脑．办公设备销售及维护，办公耗材销售、网络组件及维护、监控LED屏安装及维护等多项服务。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三、乙方做到随叫随到，特别是秘密文件需要保密的，乙方做到绝对保密，保质保量完成好甲方的服务要求，提高服务质量及水平，提高工作效率．保证所供耗材均是正规品牌．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四、合作项目的规格、数量和其他相关要求根据甲方提供的机器型号参数规格为准．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五、结算方式：乙方以县域内财政规定最低限额价进行结算。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名   称：汉阴县科艺实业有限公司</w:t>
      </w:r>
    </w:p>
    <w:p>
      <w:p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对公帐户：2707020201201000005370</w:t>
      </w:r>
    </w:p>
    <w:p>
      <w:pPr>
        <w:ind w:firstLine="6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开户行：汉阴农商银行城东支行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六、协议期限：甲乙双方约定合同期限为</w:t>
      </w:r>
      <w:r>
        <w:rPr>
          <w:rFonts w:hint="eastAsia"/>
          <w:sz w:val="30"/>
          <w:szCs w:val="30"/>
          <w:lang w:eastAsia="zh-CN"/>
        </w:rPr>
        <w:t>半</w:t>
      </w:r>
      <w:r>
        <w:rPr>
          <w:rFonts w:hint="eastAsia"/>
          <w:sz w:val="30"/>
          <w:szCs w:val="30"/>
        </w:rPr>
        <w:t>年。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七、本协议一式两份，甲乙双方各执一份，签字生效。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业务QQ：307173408  联系人：王海英　</w:t>
      </w:r>
      <w:r>
        <w:rPr>
          <w:rFonts w:hint="eastAsia"/>
          <w:sz w:val="30"/>
          <w:szCs w:val="30"/>
          <w:lang w:eastAsia="zh-CN"/>
        </w:rPr>
        <w:t>李华华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电话：0915-5210002　5210169　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手机：15091555559</w:t>
      </w:r>
    </w:p>
    <w:p>
      <w:pPr>
        <w:tabs>
          <w:tab w:val="center" w:pos="4153"/>
        </w:tabs>
        <w:rPr>
          <w:rFonts w:hint="eastAsia" w:eastAsiaTheme="minorEastAsia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110490</wp:posOffset>
            </wp:positionV>
            <wp:extent cx="1865630" cy="1851660"/>
            <wp:effectExtent l="0" t="0" r="0" b="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</w:rPr>
        <w:t>甲方签字：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　　　　　　</w:t>
      </w:r>
      <w:r>
        <w:rPr>
          <w:rFonts w:hint="eastAsia"/>
          <w:sz w:val="30"/>
          <w:szCs w:val="30"/>
          <w:lang w:val="en-US" w:eastAsia="zh-CN"/>
        </w:rPr>
        <w:t xml:space="preserve">            </w:t>
      </w:r>
      <w:r>
        <w:rPr>
          <w:rFonts w:hint="eastAsia"/>
          <w:sz w:val="30"/>
          <w:szCs w:val="30"/>
        </w:rPr>
        <w:t>乙方签字：</w:t>
      </w:r>
      <w:r>
        <w:rPr>
          <w:rFonts w:hint="eastAsia"/>
          <w:sz w:val="30"/>
          <w:szCs w:val="30"/>
          <w:lang w:eastAsia="zh-CN"/>
        </w:rPr>
        <w:t>王海英</w:t>
      </w:r>
    </w:p>
    <w:p>
      <w:pPr>
        <w:tabs>
          <w:tab w:val="center" w:pos="4153"/>
        </w:tabs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地址：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                         地址：汉阴县凤凰广场</w:t>
      </w:r>
    </w:p>
    <w:p>
      <w:pPr>
        <w:tabs>
          <w:tab w:val="center" w:pos="4153"/>
        </w:tabs>
        <w:bidi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盖章：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                盖章：</w:t>
      </w:r>
    </w:p>
    <w:p>
      <w:pPr>
        <w:tabs>
          <w:tab w:val="center" w:pos="4153"/>
        </w:tabs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       日期2024年12月9日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BF"/>
    <w:rsid w:val="000E528E"/>
    <w:rsid w:val="004736CC"/>
    <w:rsid w:val="00762087"/>
    <w:rsid w:val="007D70C3"/>
    <w:rsid w:val="00933D19"/>
    <w:rsid w:val="00C534BF"/>
    <w:rsid w:val="00EB55E4"/>
    <w:rsid w:val="00EE498A"/>
    <w:rsid w:val="0B606909"/>
    <w:rsid w:val="1CA12717"/>
    <w:rsid w:val="310B6742"/>
    <w:rsid w:val="351E5AB9"/>
    <w:rsid w:val="3C4A5182"/>
    <w:rsid w:val="48C801F3"/>
    <w:rsid w:val="5064464A"/>
    <w:rsid w:val="589D527B"/>
    <w:rsid w:val="5B566118"/>
    <w:rsid w:val="5CDD7C77"/>
    <w:rsid w:val="631D0C05"/>
    <w:rsid w:val="65BB44EC"/>
    <w:rsid w:val="73D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66</Words>
  <Characters>377</Characters>
  <Lines>3</Lines>
  <Paragraphs>1</Paragraphs>
  <TotalTime>6</TotalTime>
  <ScaleCrop>false</ScaleCrop>
  <LinksUpToDate>false</LinksUpToDate>
  <CharactersWithSpaces>442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2020-07-21T07:43:00Z</dcterms:created>
  <dc:creator>WRGHO</dc:creator>
  <cp:lastModifiedBy>Administrator</cp:lastModifiedBy>
  <dcterms:modified xsi:type="dcterms:W3CDTF">2025-12-08T11:35:22Z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5A0DAE64B4D74AF4B5439E77BD02E0C9</vt:lpwstr>
  </property>
</Properties>
</file>