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A8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4" name="图片 4" descr="Scan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_0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3" name="图片 3" descr="Scan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_0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2" name="图片 2" descr="Scan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1" name="图片 1" descr="Scan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2025-12-23T01:12:01Z</dcterms:created>
  <dc:creator>Lenovo</dc:creator>
  <cp:lastModifiedBy>可</cp:lastModifiedBy>
  <dcterms:modified xsi:type="dcterms:W3CDTF">2025-12-23T01:12:30Z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eyJoZGlkIjoiYWNkNTI5MmQxN2Y5ODAxNWU1NDZlMWUzNTUwYTk1MTQiLCJ1c2VySWQiOiI0NDc3Njg4NjgifQ==</vt:lpwstr>
  </property>
  <property fmtid="{D5CDD505-2E9C-101B-9397-08002B2CF9AE}" pid="4" name="ICV">
    <vt:lpwstr>45C40B8189D048AD87E6CCFE4A4C68AE_12</vt:lpwstr>
  </property>
</Properties>
</file>