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80" w:rsidRDefault="004465C1">
      <w:pPr>
        <w:widowControl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合同编号：</w:t>
      </w:r>
      <w:bookmarkStart w:id="0" w:name="_GoBack"/>
      <w:bookmarkEnd w:id="0"/>
      <w:r>
        <w:rPr>
          <w:rFonts w:ascii="黑体" w:eastAsia="黑体" w:hAnsi="宋体" w:hint="eastAsia"/>
          <w:color w:val="000000"/>
          <w:sz w:val="28"/>
          <w:szCs w:val="28"/>
        </w:rPr>
        <w:t>SXCDC-2025-439</w:t>
      </w:r>
    </w:p>
    <w:p w:rsidR="008D3680" w:rsidRDefault="004465C1">
      <w:pPr>
        <w:widowControl/>
        <w:jc w:val="center"/>
        <w:rPr>
          <w:rFonts w:ascii="黑体" w:eastAsia="黑体" w:hAnsi="宋体"/>
          <w:b/>
          <w:color w:val="000000"/>
          <w:sz w:val="30"/>
          <w:szCs w:val="30"/>
        </w:rPr>
      </w:pPr>
      <w:r>
        <w:rPr>
          <w:rFonts w:ascii="黑体" w:eastAsia="黑体" w:hAnsi="宋体" w:hint="eastAsia"/>
          <w:b/>
          <w:color w:val="000000"/>
          <w:sz w:val="30"/>
          <w:szCs w:val="30"/>
        </w:rPr>
        <w:t>2025</w:t>
      </w:r>
      <w:r>
        <w:rPr>
          <w:rFonts w:ascii="黑体" w:eastAsia="黑体" w:hAnsi="宋体" w:hint="eastAsia"/>
          <w:b/>
          <w:color w:val="000000"/>
          <w:sz w:val="30"/>
          <w:szCs w:val="30"/>
        </w:rPr>
        <w:t>年《陕西省</w:t>
      </w:r>
      <w:r>
        <w:rPr>
          <w:rFonts w:ascii="黑体" w:eastAsia="黑体" w:hAnsi="宋体"/>
          <w:b/>
          <w:color w:val="000000"/>
          <w:sz w:val="30"/>
          <w:szCs w:val="30"/>
        </w:rPr>
        <w:t>男男性行为人群新发感染率专题流行病学调查</w:t>
      </w:r>
      <w:r>
        <w:rPr>
          <w:rFonts w:ascii="黑体" w:eastAsia="黑体" w:hAnsi="宋体" w:hint="eastAsia"/>
          <w:b/>
          <w:color w:val="000000"/>
          <w:sz w:val="30"/>
          <w:szCs w:val="30"/>
        </w:rPr>
        <w:t>》服务</w:t>
      </w:r>
    </w:p>
    <w:tbl>
      <w:tblPr>
        <w:tblW w:w="8502" w:type="dxa"/>
        <w:tblInd w:w="21" w:type="dxa"/>
        <w:tblLook w:val="04A0"/>
      </w:tblPr>
      <w:tblGrid>
        <w:gridCol w:w="4251"/>
        <w:gridCol w:w="4251"/>
      </w:tblGrid>
      <w:tr w:rsidR="008D3680">
        <w:tc>
          <w:tcPr>
            <w:tcW w:w="4251" w:type="dxa"/>
          </w:tcPr>
          <w:p w:rsidR="008D3680" w:rsidRDefault="004465C1" w:rsidP="00E85C6B">
            <w:pPr>
              <w:autoSpaceDE w:val="0"/>
              <w:autoSpaceDN w:val="0"/>
              <w:adjustRightInd w:val="0"/>
              <w:snapToGrid w:val="0"/>
              <w:spacing w:beforeLines="50" w:afterLines="50" w:line="30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委托方（甲方）：陕西省疾病预防控制中心</w:t>
            </w:r>
          </w:p>
        </w:tc>
        <w:tc>
          <w:tcPr>
            <w:tcW w:w="4251" w:type="dxa"/>
          </w:tcPr>
          <w:p w:rsidR="008D3680" w:rsidRDefault="004465C1" w:rsidP="00E85C6B">
            <w:pPr>
              <w:autoSpaceDE w:val="0"/>
              <w:autoSpaceDN w:val="0"/>
              <w:adjustRightInd w:val="0"/>
              <w:snapToGrid w:val="0"/>
              <w:spacing w:beforeLines="50" w:afterLines="50" w:line="30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受托方（乙方）：</w:t>
            </w:r>
            <w:r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color w:val="000000"/>
                <w:kern w:val="0"/>
                <w:sz w:val="24"/>
                <w:szCs w:val="24"/>
              </w:rPr>
              <w:t>西安雁塔玛丽斯特普你我门诊部</w:t>
            </w:r>
          </w:p>
        </w:tc>
      </w:tr>
      <w:tr w:rsidR="008D3680">
        <w:tc>
          <w:tcPr>
            <w:tcW w:w="4251" w:type="dxa"/>
          </w:tcPr>
          <w:p w:rsidR="008D3680" w:rsidRDefault="004465C1" w:rsidP="00E85C6B">
            <w:pPr>
              <w:autoSpaceDE w:val="0"/>
              <w:autoSpaceDN w:val="0"/>
              <w:adjustRightInd w:val="0"/>
              <w:snapToGrid w:val="0"/>
              <w:spacing w:beforeLines="50" w:afterLines="50" w:line="300" w:lineRule="auto"/>
              <w:jc w:val="left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法定代表人：</w:t>
            </w:r>
            <w:proofErr w:type="gramStart"/>
            <w:r>
              <w:rPr>
                <w:rFonts w:ascii="宋体" w:hint="eastAsia"/>
                <w:b/>
                <w:color w:val="000000"/>
                <w:kern w:val="0"/>
                <w:sz w:val="24"/>
                <w:szCs w:val="24"/>
              </w:rPr>
              <w:t>程永兵</w:t>
            </w:r>
            <w:proofErr w:type="gramEnd"/>
          </w:p>
        </w:tc>
        <w:tc>
          <w:tcPr>
            <w:tcW w:w="4251" w:type="dxa"/>
          </w:tcPr>
          <w:p w:rsidR="008D3680" w:rsidRDefault="004465C1" w:rsidP="00E85C6B">
            <w:pPr>
              <w:autoSpaceDE w:val="0"/>
              <w:autoSpaceDN w:val="0"/>
              <w:adjustRightInd w:val="0"/>
              <w:snapToGrid w:val="0"/>
              <w:spacing w:beforeLines="50" w:afterLines="50" w:line="300" w:lineRule="auto"/>
              <w:jc w:val="left"/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法定代表人：</w:t>
            </w:r>
            <w:r>
              <w:rPr>
                <w:rFonts w:ascii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int="eastAsia"/>
                <w:b/>
                <w:color w:val="000000"/>
                <w:kern w:val="0"/>
                <w:sz w:val="24"/>
                <w:szCs w:val="24"/>
              </w:rPr>
              <w:t>周安秦</w:t>
            </w:r>
            <w:proofErr w:type="gramEnd"/>
          </w:p>
        </w:tc>
      </w:tr>
      <w:tr w:rsidR="008D3680">
        <w:tc>
          <w:tcPr>
            <w:tcW w:w="4251" w:type="dxa"/>
          </w:tcPr>
          <w:p w:rsidR="008D3680" w:rsidRDefault="004465C1" w:rsidP="00E85C6B">
            <w:pPr>
              <w:autoSpaceDE w:val="0"/>
              <w:autoSpaceDN w:val="0"/>
              <w:adjustRightInd w:val="0"/>
              <w:snapToGrid w:val="0"/>
              <w:spacing w:beforeLines="50" w:afterLines="50" w:line="30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单位地址：西安市建东街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251" w:type="dxa"/>
          </w:tcPr>
          <w:p w:rsidR="008D3680" w:rsidRDefault="004465C1" w:rsidP="00E85C6B">
            <w:pPr>
              <w:autoSpaceDE w:val="0"/>
              <w:autoSpaceDN w:val="0"/>
              <w:adjustRightInd w:val="0"/>
              <w:snapToGrid w:val="0"/>
              <w:spacing w:beforeLines="50" w:afterLines="50" w:line="30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单位地址：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西安市朱雀大街青松路口向西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米融尚第十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街区临街商铺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号门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层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502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室</w:t>
            </w:r>
          </w:p>
        </w:tc>
      </w:tr>
    </w:tbl>
    <w:p w:rsidR="008D3680" w:rsidRDefault="004465C1">
      <w:pPr>
        <w:widowControl/>
        <w:spacing w:line="480" w:lineRule="auto"/>
        <w:ind w:firstLineChars="250" w:firstLine="6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为科学评价艾滋病高危人群新发感染变化情况，完成</w:t>
      </w:r>
      <w:r>
        <w:rPr>
          <w:rFonts w:ascii="宋体" w:hAnsi="宋体" w:cs="宋体" w:hint="eastAsia"/>
          <w:kern w:val="0"/>
          <w:sz w:val="24"/>
        </w:rPr>
        <w:t>2025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陕西省</w:t>
      </w:r>
      <w:r>
        <w:rPr>
          <w:rFonts w:ascii="宋体" w:hAnsi="宋体" w:cs="宋体"/>
          <w:color w:val="000000"/>
          <w:kern w:val="0"/>
          <w:sz w:val="24"/>
        </w:rPr>
        <w:t>男男性行为人群新发感染率专题流行病学调查现场工作</w:t>
      </w:r>
      <w:r>
        <w:rPr>
          <w:rFonts w:ascii="宋体" w:hAnsi="宋体" w:cs="宋体" w:hint="eastAsia"/>
          <w:color w:val="000000"/>
          <w:kern w:val="0"/>
          <w:sz w:val="24"/>
        </w:rPr>
        <w:t>的开展，甲方委托乙方，承担下述项目工作。为明确双方的权利义务，经双方协商一致，订立如下条款，共同遵守。</w:t>
      </w:r>
    </w:p>
    <w:p w:rsidR="008D3680" w:rsidRDefault="004465C1">
      <w:pPr>
        <w:widowControl/>
        <w:spacing w:line="480" w:lineRule="auto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一、委托事项的基本情况及要求：</w:t>
      </w:r>
    </w:p>
    <w:p w:rsidR="008D3680" w:rsidRDefault="004465C1">
      <w:pPr>
        <w:autoSpaceDE w:val="0"/>
        <w:autoSpaceDN w:val="0"/>
        <w:adjustRightInd w:val="0"/>
        <w:spacing w:line="480" w:lineRule="auto"/>
        <w:ind w:firstLineChars="200" w:firstLine="480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（一）委托工作名称：</w:t>
      </w:r>
      <w:r>
        <w:rPr>
          <w:rFonts w:ascii="宋体" w:hAnsi="宋体" w:cs="宋体" w:hint="eastAsia"/>
          <w:kern w:val="0"/>
          <w:sz w:val="24"/>
        </w:rPr>
        <w:t>2025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陕西省</w:t>
      </w:r>
      <w:r>
        <w:rPr>
          <w:rFonts w:ascii="宋体" w:hAnsi="宋体" w:cs="宋体"/>
          <w:color w:val="000000"/>
          <w:kern w:val="0"/>
          <w:sz w:val="24"/>
        </w:rPr>
        <w:t>男男性行为人群新发感染率专题流行病学调查</w:t>
      </w:r>
    </w:p>
    <w:p w:rsidR="008D3680" w:rsidRDefault="004465C1">
      <w:pPr>
        <w:autoSpaceDE w:val="0"/>
        <w:autoSpaceDN w:val="0"/>
        <w:adjustRightInd w:val="0"/>
        <w:spacing w:line="48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（二）委托工作的基本内容：</w:t>
      </w:r>
      <w:r>
        <w:rPr>
          <w:rFonts w:ascii="宋体" w:hAnsi="宋体" w:cs="宋体"/>
          <w:bCs/>
          <w:color w:val="000000"/>
          <w:kern w:val="0"/>
          <w:sz w:val="24"/>
        </w:rPr>
        <w:t xml:space="preserve"> </w:t>
      </w:r>
    </w:p>
    <w:p w:rsidR="008D3680" w:rsidRDefault="004465C1">
      <w:pPr>
        <w:autoSpaceDE w:val="0"/>
        <w:autoSpaceDN w:val="0"/>
        <w:adjustRightInd w:val="0"/>
        <w:spacing w:line="48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1.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本协议甲方委托乙方完成问卷调查和采样检测现场工作，样本量不少于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1200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人，预算金额为人民币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83000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元；</w:t>
      </w:r>
    </w:p>
    <w:p w:rsidR="008D3680" w:rsidRDefault="004465C1">
      <w:pPr>
        <w:autoSpaceDE w:val="0"/>
        <w:autoSpaceDN w:val="0"/>
        <w:adjustRightInd w:val="0"/>
        <w:spacing w:line="48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、调查对象的纳入要求如下：优先招募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2013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年以来参加过调查的男男性行为者参加调查，且须通过指纹系统关联；建议每个调查对象一年做两次调查；调查中可适当补充新的调查对象，并记录指纹信息；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2025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年调查的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1200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人次中，既往做过检测的人数不少于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800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人；到本年度调查结束，自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2013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年开展系列横断面</w:t>
      </w:r>
      <w:r>
        <w:rPr>
          <w:rFonts w:ascii="宋体" w:hAnsi="宋体" w:cs="宋体" w:hint="eastAsia"/>
          <w:bCs/>
          <w:color w:val="000000"/>
          <w:kern w:val="0"/>
          <w:sz w:val="24"/>
        </w:rPr>
        <w:lastRenderedPageBreak/>
        <w:t>调查开始以来，有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次调查记录的人数不低于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450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人，其中有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次调查记录的人数达到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300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人以上。</w:t>
      </w:r>
    </w:p>
    <w:p w:rsidR="008D3680" w:rsidRDefault="004465C1">
      <w:pPr>
        <w:autoSpaceDE w:val="0"/>
        <w:autoSpaceDN w:val="0"/>
        <w:adjustRightInd w:val="0"/>
        <w:spacing w:line="48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、实验室检测内容如下：对本年度调查的调查对象开展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HIV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、梅毒和丙肝的检测；对本年度调查对象中发现的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HIV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阳性者，每人抽取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8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-10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毫升</w:t>
      </w:r>
      <w:r>
        <w:rPr>
          <w:rFonts w:ascii="宋体" w:hAnsi="宋体" w:cs="宋体"/>
          <w:bCs/>
          <w:color w:val="000000"/>
          <w:kern w:val="0"/>
          <w:sz w:val="24"/>
        </w:rPr>
        <w:t>EDTA</w:t>
      </w:r>
      <w:r>
        <w:rPr>
          <w:rFonts w:ascii="宋体" w:hAnsi="宋体" w:cs="宋体"/>
          <w:bCs/>
          <w:color w:val="000000"/>
          <w:kern w:val="0"/>
          <w:sz w:val="24"/>
        </w:rPr>
        <w:t>抗凝全血，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离心分离血浆后</w:t>
      </w:r>
      <w:r>
        <w:rPr>
          <w:rFonts w:ascii="宋体" w:hAnsi="宋体" w:cs="宋体"/>
          <w:bCs/>
          <w:color w:val="000000"/>
          <w:kern w:val="0"/>
          <w:sz w:val="24"/>
        </w:rPr>
        <w:t>送至</w:t>
      </w:r>
      <w:proofErr w:type="gramStart"/>
      <w:r>
        <w:rPr>
          <w:rFonts w:ascii="宋体" w:hAnsi="宋体" w:cs="宋体"/>
          <w:bCs/>
          <w:color w:val="000000"/>
          <w:kern w:val="0"/>
          <w:sz w:val="24"/>
        </w:rPr>
        <w:t>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疾病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</w:rPr>
        <w:t>预防控制中心。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（三）委托工作执行期限：自本委托书生效之日起至</w:t>
      </w:r>
      <w:r>
        <w:rPr>
          <w:rFonts w:ascii="宋体" w:hAnsi="宋体" w:cs="宋体"/>
          <w:bCs/>
          <w:color w:val="000000"/>
          <w:kern w:val="0"/>
          <w:sz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25</w:t>
      </w:r>
      <w:r>
        <w:rPr>
          <w:rFonts w:ascii="宋体" w:hAnsi="宋体" w:cs="宋体"/>
          <w:bCs/>
          <w:color w:val="000000"/>
          <w:kern w:val="0"/>
          <w:sz w:val="24"/>
        </w:rPr>
        <w:t>年</w:t>
      </w:r>
      <w:r>
        <w:rPr>
          <w:rFonts w:ascii="宋体" w:hAnsi="宋体" w:cs="宋体"/>
          <w:bCs/>
          <w:color w:val="000000"/>
          <w:kern w:val="0"/>
          <w:sz w:val="24"/>
        </w:rPr>
        <w:t>12</w:t>
      </w:r>
      <w:r>
        <w:rPr>
          <w:rFonts w:ascii="宋体" w:hAnsi="宋体" w:cs="宋体"/>
          <w:bCs/>
          <w:color w:val="000000"/>
          <w:kern w:val="0"/>
          <w:sz w:val="24"/>
        </w:rPr>
        <w:t>月</w:t>
      </w:r>
      <w:r>
        <w:rPr>
          <w:rFonts w:ascii="宋体" w:hAnsi="宋体" w:cs="宋体"/>
          <w:bCs/>
          <w:color w:val="000000"/>
          <w:kern w:val="0"/>
          <w:sz w:val="24"/>
        </w:rPr>
        <w:t>31</w:t>
      </w:r>
      <w:r>
        <w:rPr>
          <w:rFonts w:ascii="宋体" w:hAnsi="宋体" w:cs="宋体"/>
          <w:bCs/>
          <w:color w:val="000000"/>
          <w:kern w:val="0"/>
          <w:sz w:val="24"/>
        </w:rPr>
        <w:t>日止。</w:t>
      </w:r>
    </w:p>
    <w:p w:rsidR="008D3680" w:rsidRDefault="004465C1">
      <w:pPr>
        <w:widowControl/>
        <w:spacing w:line="48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color w:val="000000"/>
          <w:kern w:val="0"/>
          <w:sz w:val="24"/>
        </w:rPr>
        <w:t>（四）委托项目的产出成果：乙方完成受托任务后，应向甲方提交的产出成果为：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</w:t>
      </w:r>
      <w:r>
        <w:rPr>
          <w:rFonts w:ascii="宋体" w:hAnsi="宋体" w:cs="宋体"/>
          <w:bCs/>
          <w:color w:val="000000"/>
          <w:kern w:val="0"/>
          <w:sz w:val="24"/>
        </w:rPr>
        <w:t>1200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份男男性行为者调查问卷、血样和数据库（含</w:t>
      </w:r>
      <w:r>
        <w:rPr>
          <w:rFonts w:ascii="宋体" w:hAnsi="宋体" w:cs="宋体"/>
          <w:bCs/>
          <w:color w:val="000000"/>
          <w:kern w:val="0"/>
          <w:sz w:val="24"/>
        </w:rPr>
        <w:t>新入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组</w:t>
      </w:r>
      <w:r>
        <w:rPr>
          <w:rFonts w:ascii="宋体" w:hAnsi="宋体" w:cs="宋体"/>
          <w:bCs/>
          <w:color w:val="000000"/>
          <w:kern w:val="0"/>
          <w:sz w:val="24"/>
        </w:rPr>
        <w:t>和随访对象）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；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、完工报告。</w:t>
      </w:r>
    </w:p>
    <w:p w:rsidR="008D3680" w:rsidRDefault="004465C1">
      <w:pPr>
        <w:widowControl/>
        <w:spacing w:line="480" w:lineRule="auto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二、双方的权利义务</w:t>
      </w:r>
    </w:p>
    <w:p w:rsidR="008D3680" w:rsidRDefault="004465C1">
      <w:pPr>
        <w:widowControl/>
        <w:spacing w:line="480" w:lineRule="auto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（一）甲方的权利义务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、按委托书约定期限和金额拨付工作经费，并对经费使用情况进行督导。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、随时了解委托业务工作进展情况，对乙方受托的业务工作进展及完成情况给予指导、监督和检查。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、工作任务执行过程中，如遇重大或紧急问题时，应及时向乙方通报。</w:t>
      </w:r>
    </w:p>
    <w:p w:rsidR="008D3680" w:rsidRDefault="004465C1">
      <w:pPr>
        <w:widowControl/>
        <w:spacing w:line="480" w:lineRule="auto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（二）乙方的权利义务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/>
          <w:color w:val="000000"/>
          <w:kern w:val="0"/>
          <w:sz w:val="24"/>
        </w:rPr>
        <w:t>、按照艾滋病监测工作要求，自筹专题流调工作实验室检测试剂和耗材，完成调查对象艾滋病病毒、梅毒和丙型肝炎检测。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/>
          <w:color w:val="000000"/>
          <w:kern w:val="0"/>
          <w:sz w:val="24"/>
        </w:rPr>
        <w:t>、按照甲方同意的工作</w:t>
      </w:r>
      <w:r>
        <w:rPr>
          <w:rFonts w:ascii="宋体" w:hAnsi="宋体" w:hint="eastAsia"/>
          <w:color w:val="000000"/>
          <w:sz w:val="24"/>
        </w:rPr>
        <w:t>方案</w:t>
      </w:r>
      <w:r>
        <w:rPr>
          <w:rFonts w:ascii="宋体" w:hAnsi="宋体" w:cs="宋体" w:hint="eastAsia"/>
          <w:color w:val="000000"/>
          <w:kern w:val="0"/>
          <w:sz w:val="24"/>
        </w:rPr>
        <w:t>和经费使用计划，认真履行职责，按计划完成受托工作，不得拖延。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、保障工作经费的使用符合国家法律法规及公示性政策。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4</w:t>
      </w:r>
      <w:r>
        <w:rPr>
          <w:rFonts w:ascii="宋体" w:hAnsi="宋体" w:cs="宋体" w:hint="eastAsia"/>
          <w:color w:val="000000"/>
          <w:kern w:val="0"/>
          <w:sz w:val="24"/>
        </w:rPr>
        <w:t>、按预算实行专款专用，不得截留、挪用或挤占。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>、接受甲方及政府有关部门对乙方工作实施情况、资金使用情况的监督和检查，认真执行政府有关部门及甲方对委托工作提出的指导及整改意见。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</w:rPr>
        <w:t>、工作任务执行过程中，如遇重大或紧急问题时，应及时向甲方书面通报。</w:t>
      </w:r>
    </w:p>
    <w:p w:rsidR="008D3680" w:rsidRDefault="004465C1" w:rsidP="00E85C6B">
      <w:pPr>
        <w:widowControl/>
        <w:spacing w:line="480" w:lineRule="auto"/>
        <w:ind w:firstLineChars="199" w:firstLine="478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</w:t>
      </w:r>
      <w:r>
        <w:rPr>
          <w:rFonts w:ascii="宋体" w:hAnsi="宋体" w:cs="宋体" w:hint="eastAsia"/>
          <w:color w:val="000000"/>
          <w:kern w:val="0"/>
          <w:sz w:val="24"/>
        </w:rPr>
        <w:t>、受托工作完成后，及时完工报告及经费结算单，经费结算单应有乙方财务部门签章及财务部门负责人的签字。</w:t>
      </w:r>
    </w:p>
    <w:p w:rsidR="008D3680" w:rsidRDefault="004465C1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8</w:t>
      </w:r>
      <w:r>
        <w:rPr>
          <w:rFonts w:ascii="宋体" w:hAnsi="宋体" w:cs="宋体" w:hint="eastAsia"/>
          <w:color w:val="000000"/>
          <w:kern w:val="0"/>
          <w:sz w:val="24"/>
        </w:rPr>
        <w:t>、收到甲方拨付的经费后及时为甲方开具等额合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规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发票。</w:t>
      </w:r>
    </w:p>
    <w:p w:rsidR="008D3680" w:rsidRDefault="004465C1">
      <w:pPr>
        <w:widowControl/>
        <w:spacing w:line="480" w:lineRule="auto"/>
        <w:ind w:leftChars="115" w:left="241" w:firstLineChars="100" w:firstLine="241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三、验收标准、时间及方式</w:t>
      </w:r>
    </w:p>
    <w:p w:rsidR="008D3680" w:rsidRDefault="004465C1">
      <w:pPr>
        <w:spacing w:line="480" w:lineRule="auto"/>
        <w:ind w:firstLineChars="200" w:firstLine="480"/>
        <w:rPr>
          <w:rFonts w:ascii="宋体"/>
          <w:i/>
          <w:iCs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（一）验收时间：验收时间初步定于</w:t>
      </w:r>
      <w:r>
        <w:rPr>
          <w:rFonts w:ascii="宋体" w:hAnsi="宋体" w:cs="宋体" w:hint="eastAsia"/>
          <w:color w:val="000000"/>
          <w:kern w:val="0"/>
          <w:sz w:val="24"/>
        </w:rPr>
        <w:t>2026</w:t>
      </w:r>
      <w:r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月进行。验收时间如有变动，双方另行协商确定新的验收时间。</w:t>
      </w:r>
    </w:p>
    <w:p w:rsidR="008D3680" w:rsidRDefault="004465C1">
      <w:pPr>
        <w:spacing w:line="480" w:lineRule="auto"/>
        <w:ind w:firstLineChars="200" w:firstLine="480"/>
        <w:rPr>
          <w:rFonts w:ascii="宋体"/>
          <w:color w:val="0000FF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（二）验收方式：乙方提交的</w:t>
      </w:r>
      <w:r>
        <w:rPr>
          <w:rFonts w:ascii="宋体" w:hAnsi="宋体" w:hint="eastAsia"/>
          <w:color w:val="000000"/>
          <w:sz w:val="24"/>
        </w:rPr>
        <w:t>验收文件齐备后，甲方自行验收。</w:t>
      </w:r>
    </w:p>
    <w:p w:rsidR="008D3680" w:rsidRDefault="004465C1">
      <w:pPr>
        <w:spacing w:line="48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验收不合格，乙方应无条件进行整改，直至验收结果符合约定要求。因乙方原因验收不合格的，乙方自行承担因整改所发生的全部费用。如因乙方整改造成受托任务逾期完成，乙方应依据本委托书第七条之约定承担逾期交付的违约责任。</w:t>
      </w:r>
    </w:p>
    <w:p w:rsidR="008D3680" w:rsidRDefault="004465C1">
      <w:pPr>
        <w:spacing w:line="480" w:lineRule="auto"/>
        <w:ind w:firstLineChars="196" w:firstLine="472"/>
        <w:rPr>
          <w:rFonts w:asci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四、</w:t>
      </w:r>
      <w:r>
        <w:rPr>
          <w:rFonts w:ascii="宋体" w:hAnsi="宋体" w:hint="eastAsia"/>
          <w:b/>
          <w:color w:val="000000"/>
          <w:sz w:val="24"/>
        </w:rPr>
        <w:t>经费总额及拨付方式</w:t>
      </w:r>
      <w:r>
        <w:rPr>
          <w:rFonts w:ascii="宋体" w:hAnsi="宋体"/>
          <w:b/>
          <w:color w:val="000000"/>
          <w:sz w:val="24"/>
        </w:rPr>
        <w:t>:</w:t>
      </w:r>
    </w:p>
    <w:p w:rsidR="008D3680" w:rsidRDefault="004465C1">
      <w:pPr>
        <w:spacing w:line="480" w:lineRule="auto"/>
        <w:ind w:firstLineChars="100" w:firstLine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（一）经费总额上限：大写</w:t>
      </w:r>
      <w:r>
        <w:rPr>
          <w:rFonts w:ascii="宋体" w:hAnsi="宋体"/>
          <w:color w:val="000000"/>
          <w:sz w:val="24"/>
        </w:rPr>
        <w:t>:</w:t>
      </w:r>
      <w:r>
        <w:rPr>
          <w:rFonts w:ascii="宋体" w:hAnsi="宋体" w:hint="eastAsia"/>
          <w:color w:val="000000"/>
          <w:sz w:val="24"/>
        </w:rPr>
        <w:t>捌万叁仟元人民币</w:t>
      </w:r>
      <w:r>
        <w:rPr>
          <w:rFonts w:ascii="宋体" w:hAnsi="宋体"/>
          <w:color w:val="000000"/>
          <w:sz w:val="24"/>
        </w:rPr>
        <w:t>,</w:t>
      </w:r>
      <w:r>
        <w:rPr>
          <w:rFonts w:ascii="宋体" w:hAnsi="宋体"/>
          <w:color w:val="000000"/>
          <w:sz w:val="24"/>
        </w:rPr>
        <w:t>小写：</w:t>
      </w:r>
      <w:r>
        <w:rPr>
          <w:rFonts w:ascii="宋体" w:hAnsi="宋体" w:hint="eastAsia"/>
          <w:color w:val="000000"/>
          <w:sz w:val="24"/>
        </w:rPr>
        <w:t>￥</w:t>
      </w:r>
      <w:r>
        <w:rPr>
          <w:rFonts w:ascii="宋体" w:hAnsi="宋体" w:hint="eastAsia"/>
          <w:color w:val="000000"/>
          <w:sz w:val="24"/>
        </w:rPr>
        <w:t>83000.00</w:t>
      </w:r>
      <w:r>
        <w:rPr>
          <w:rFonts w:ascii="宋体" w:hAnsi="宋体" w:hint="eastAsia"/>
          <w:color w:val="000000"/>
          <w:sz w:val="24"/>
        </w:rPr>
        <w:t>元。</w:t>
      </w:r>
    </w:p>
    <w:p w:rsidR="008D3680" w:rsidRDefault="004465C1">
      <w:pPr>
        <w:autoSpaceDE w:val="0"/>
        <w:autoSpaceDN w:val="0"/>
        <w:adjustRightInd w:val="0"/>
        <w:spacing w:before="116" w:line="480" w:lineRule="auto"/>
        <w:ind w:firstLineChars="100" w:firstLine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（二）拨付方式：项目</w:t>
      </w:r>
      <w:r>
        <w:rPr>
          <w:rFonts w:ascii="宋体" w:hAnsi="宋体"/>
          <w:color w:val="000000"/>
          <w:sz w:val="24"/>
        </w:rPr>
        <w:t>完成后，乙方</w:t>
      </w:r>
      <w:r>
        <w:rPr>
          <w:rFonts w:ascii="宋体" w:hAnsi="宋体" w:hint="eastAsia"/>
          <w:color w:val="000000"/>
          <w:sz w:val="24"/>
        </w:rPr>
        <w:t>需</w:t>
      </w:r>
      <w:r>
        <w:rPr>
          <w:rFonts w:ascii="宋体" w:hAnsi="宋体"/>
          <w:color w:val="000000"/>
          <w:sz w:val="24"/>
        </w:rPr>
        <w:t>提交</w:t>
      </w:r>
      <w:r>
        <w:rPr>
          <w:rFonts w:ascii="宋体" w:hAnsi="宋体" w:hint="eastAsia"/>
          <w:color w:val="000000"/>
          <w:sz w:val="24"/>
        </w:rPr>
        <w:t>完工报告</w:t>
      </w:r>
      <w:r>
        <w:rPr>
          <w:rFonts w:ascii="宋体" w:hAnsi="宋体"/>
          <w:color w:val="000000"/>
          <w:sz w:val="24"/>
        </w:rPr>
        <w:t>和决算</w:t>
      </w:r>
      <w:r>
        <w:rPr>
          <w:rFonts w:ascii="宋体" w:hAnsi="宋体" w:hint="eastAsia"/>
          <w:color w:val="000000"/>
          <w:sz w:val="24"/>
        </w:rPr>
        <w:t>单，经甲方验收合格后，拨付合同全款捌万叁仟元（￥</w:t>
      </w:r>
      <w:r>
        <w:rPr>
          <w:rFonts w:ascii="宋体" w:hAnsi="宋体" w:hint="eastAsia"/>
          <w:color w:val="000000"/>
          <w:sz w:val="24"/>
        </w:rPr>
        <w:t>83000.00</w:t>
      </w:r>
      <w:r>
        <w:rPr>
          <w:rFonts w:ascii="宋体" w:hAnsi="宋体" w:hint="eastAsia"/>
          <w:color w:val="000000"/>
          <w:sz w:val="24"/>
        </w:rPr>
        <w:t>元）。</w:t>
      </w:r>
    </w:p>
    <w:p w:rsidR="008D3680" w:rsidRDefault="004465C1">
      <w:pPr>
        <w:spacing w:line="480" w:lineRule="auto"/>
        <w:ind w:firstLineChars="200" w:firstLine="482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五、成果归属及权利保证</w:t>
      </w:r>
    </w:p>
    <w:p w:rsidR="008D3680" w:rsidRDefault="004465C1">
      <w:pPr>
        <w:widowControl/>
        <w:spacing w:line="480" w:lineRule="auto"/>
        <w:ind w:firstLineChars="100" w:firstLine="240"/>
        <w:jc w:val="left"/>
        <w:rPr>
          <w:rFonts w:ascii="宋体"/>
          <w:i/>
          <w:iCs/>
          <w:color w:val="0000FF"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（一）甲方享有本委托书项下全部产出成果的所有权及相应的知识产权，乙方具有署名权。</w:t>
      </w:r>
      <w:r>
        <w:rPr>
          <w:rFonts w:ascii="宋体" w:hAnsi="宋体" w:hint="eastAsia"/>
          <w:color w:val="000000"/>
          <w:sz w:val="24"/>
        </w:rPr>
        <w:t>未经甲方书面许可，乙方不得擅自对外披露、申报成果及许可第三方使用；</w:t>
      </w:r>
    </w:p>
    <w:p w:rsidR="008D3680" w:rsidRDefault="004465C1">
      <w:pPr>
        <w:widowControl/>
        <w:spacing w:line="480" w:lineRule="auto"/>
        <w:ind w:firstLineChars="100" w:firstLine="240"/>
        <w:jc w:val="left"/>
        <w:rPr>
          <w:rFonts w:ascii="宋体"/>
          <w:color w:val="000000"/>
          <w:sz w:val="24"/>
          <w:bdr w:val="single" w:sz="4" w:space="0" w:color="auto"/>
        </w:rPr>
      </w:pPr>
      <w:r>
        <w:rPr>
          <w:rFonts w:ascii="宋体" w:hAnsi="宋体" w:hint="eastAsia"/>
          <w:color w:val="000000"/>
          <w:sz w:val="24"/>
        </w:rPr>
        <w:t>（二）乙方在完成受托项目的过程中，不得侵犯第三方的知识产权等合法权益。如因乙方原因致使甲方遭受第三方追诉的，乙方应承担由此给甲方造成的全部损失；</w:t>
      </w:r>
    </w:p>
    <w:p w:rsidR="008D3680" w:rsidRDefault="004465C1">
      <w:pPr>
        <w:spacing w:line="480" w:lineRule="auto"/>
        <w:ind w:firstLineChars="100" w:firstLine="24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（三）乙方不得利用甲方提供的资金和工作条件进行与本项目无关的工作；</w:t>
      </w:r>
    </w:p>
    <w:p w:rsidR="008D3680" w:rsidRDefault="004465C1">
      <w:pPr>
        <w:spacing w:line="480" w:lineRule="auto"/>
        <w:ind w:firstLineChars="100" w:firstLine="24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（四）未经对方书面许可，不应使用对方名义进行各种形式的宣传；</w:t>
      </w:r>
    </w:p>
    <w:p w:rsidR="008D3680" w:rsidRDefault="004465C1">
      <w:pPr>
        <w:spacing w:line="480" w:lineRule="auto"/>
        <w:ind w:firstLineChars="200" w:firstLine="482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六、不可抗力</w:t>
      </w:r>
    </w:p>
    <w:p w:rsidR="008D3680" w:rsidRDefault="004465C1">
      <w:pPr>
        <w:spacing w:line="480" w:lineRule="auto"/>
        <w:ind w:firstLineChars="150" w:firstLine="36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（一）乙方因不可抗力不能继续履行受托任务时，应及时</w:t>
      </w:r>
      <w:r>
        <w:rPr>
          <w:rFonts w:ascii="宋体" w:hAnsi="宋体" w:hint="eastAsia"/>
          <w:color w:val="000000"/>
          <w:sz w:val="24"/>
        </w:rPr>
        <w:t>书面通知甲方。双方可就继续履行或终止履行本项目的有关问题进行协商。</w:t>
      </w:r>
    </w:p>
    <w:p w:rsidR="008D3680" w:rsidRDefault="004465C1">
      <w:pPr>
        <w:spacing w:line="480" w:lineRule="auto"/>
        <w:ind w:firstLineChars="150" w:firstLine="36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（二）因不可抗力所造成的损失，双方互不承担责任。但因一方迟延履行后发生不可抗力的，责任不能免除。</w:t>
      </w:r>
    </w:p>
    <w:p w:rsidR="008D3680" w:rsidRDefault="004465C1">
      <w:pPr>
        <w:spacing w:line="480" w:lineRule="auto"/>
        <w:ind w:firstLineChars="200" w:firstLine="482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七、违约责任</w:t>
      </w:r>
    </w:p>
    <w:p w:rsidR="008D3680" w:rsidRDefault="004465C1">
      <w:pPr>
        <w:spacing w:line="480" w:lineRule="auto"/>
        <w:ind w:firstLineChars="200" w:firstLine="480"/>
        <w:rPr>
          <w:rFonts w:ascii="宋体"/>
          <w:color w:val="000000"/>
          <w:sz w:val="24"/>
          <w:bdr w:val="single" w:sz="4" w:space="0" w:color="auto"/>
        </w:rPr>
      </w:pPr>
      <w:r>
        <w:rPr>
          <w:rFonts w:ascii="宋体" w:hAnsi="宋体" w:hint="eastAsia"/>
          <w:color w:val="000000"/>
          <w:sz w:val="24"/>
        </w:rPr>
        <w:t>（一）如无正当理由，甲方未能按期拨付工作经费，且经乙方催促仍不能拨付或不能给出合理解释的，乙方有权暂停履行受托任务。如甲方的违约行为给乙方造成损失的，甲方还应承担相应的赔偿责任。</w:t>
      </w:r>
    </w:p>
    <w:p w:rsidR="008D3680" w:rsidRDefault="004465C1">
      <w:pPr>
        <w:spacing w:line="480" w:lineRule="auto"/>
        <w:ind w:firstLineChars="150" w:firstLine="36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如乙方在完成受托工作时，出现弄虚作假的情况，甲方一经发现，将追回全部已付经费。必要时，向乙方卫生行政主管部门通报情况，如乙方的违约行为造成甲方经费损失的，乙方应赔偿全部损失，同时应承担合同总价款</w:t>
      </w:r>
      <w:r>
        <w:rPr>
          <w:rFonts w:ascii="宋体" w:hAnsi="宋体" w:hint="eastAsia"/>
          <w:color w:val="000000"/>
          <w:sz w:val="24"/>
        </w:rPr>
        <w:t>30%</w:t>
      </w:r>
      <w:r>
        <w:rPr>
          <w:rFonts w:ascii="宋体" w:hAnsi="宋体" w:hint="eastAsia"/>
          <w:color w:val="000000"/>
          <w:sz w:val="24"/>
        </w:rPr>
        <w:t>的违约金，并追究乙方相关责任人员的法律责任。</w:t>
      </w:r>
    </w:p>
    <w:p w:rsidR="008D3680" w:rsidRDefault="004465C1">
      <w:pPr>
        <w:spacing w:line="48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（三）非因甲方违约或非因不可抗力，乙方不能完成受托任务或乙方逾期</w:t>
      </w: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lastRenderedPageBreak/>
        <w:t>个月不能提交全部产出成果的，甲方有权解除本委托。委托解除后，乙方应返还甲方已经拨付的项目经费。如乙方的违约行为给甲方造成损失的，乙方还应承担全部的赔偿责任。</w:t>
      </w:r>
    </w:p>
    <w:p w:rsidR="008D3680" w:rsidRDefault="004465C1">
      <w:pPr>
        <w:spacing w:line="480" w:lineRule="auto"/>
        <w:ind w:firstLineChars="200" w:firstLine="482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八、争议的解决方式</w:t>
      </w:r>
    </w:p>
    <w:p w:rsidR="008D3680" w:rsidRDefault="004465C1">
      <w:pPr>
        <w:spacing w:line="480" w:lineRule="auto"/>
        <w:ind w:firstLineChars="200" w:firstLine="480"/>
        <w:rPr>
          <w:rFonts w:asci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甲乙双方发生与本委托书有关的一切争议，应首先友好协商解决。如协商不成，可向（甲方所在地）有管辖权的人民法院提起诉讼。</w:t>
      </w:r>
    </w:p>
    <w:p w:rsidR="008D3680" w:rsidRDefault="004465C1">
      <w:pPr>
        <w:spacing w:line="480" w:lineRule="auto"/>
        <w:ind w:firstLineChars="200" w:firstLine="482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九、附则</w:t>
      </w:r>
    </w:p>
    <w:p w:rsidR="008D3680" w:rsidRDefault="004465C1">
      <w:pPr>
        <w:tabs>
          <w:tab w:val="left" w:pos="588"/>
        </w:tabs>
        <w:spacing w:line="48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（一）本委托书自双方签字、盖章之日起生效。</w:t>
      </w:r>
    </w:p>
    <w:p w:rsidR="008D3680" w:rsidRDefault="004465C1">
      <w:pPr>
        <w:tabs>
          <w:tab w:val="left" w:pos="588"/>
        </w:tabs>
        <w:spacing w:line="48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（二）本委托书一式六份，甲方执四份，乙方执二份，同等有效。附件为委托书的组成部分。</w:t>
      </w:r>
    </w:p>
    <w:p w:rsidR="008D3680" w:rsidRDefault="004465C1">
      <w:pPr>
        <w:tabs>
          <w:tab w:val="left" w:pos="588"/>
        </w:tabs>
        <w:spacing w:line="48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（三）本委托书签订后，如需修改，经双方协商一致签订补充协议或工作备忘录并作为本委托书之附件。附件内容与委托书二者内容不一致之处，执行委托书附件内容。</w:t>
      </w:r>
    </w:p>
    <w:p w:rsidR="008D3680" w:rsidRDefault="004465C1">
      <w:pPr>
        <w:spacing w:line="480" w:lineRule="auto"/>
        <w:ind w:leftChars="41" w:left="86" w:firstLineChars="196" w:firstLine="47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（四）双方确认的联系方式：</w:t>
      </w:r>
    </w:p>
    <w:p w:rsidR="008D3680" w:rsidRDefault="004465C1">
      <w:pPr>
        <w:spacing w:line="48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．甲方通讯地址：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西安市建东街</w:t>
      </w: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号</w:t>
      </w:r>
      <w:r>
        <w:rPr>
          <w:rFonts w:ascii="宋体" w:hAnsi="宋体" w:cs="宋体" w:hint="eastAsia"/>
          <w:color w:val="000000"/>
          <w:sz w:val="24"/>
          <w:szCs w:val="24"/>
        </w:rPr>
        <w:t>，邮编：</w:t>
      </w:r>
      <w:r>
        <w:rPr>
          <w:rFonts w:ascii="宋体" w:hAnsi="宋体" w:cs="宋体"/>
          <w:color w:val="000000"/>
          <w:sz w:val="24"/>
          <w:szCs w:val="24"/>
        </w:rPr>
        <w:t>710054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</w:p>
    <w:p w:rsidR="008D3680" w:rsidRDefault="004465C1">
      <w:pPr>
        <w:spacing w:line="480" w:lineRule="auto"/>
        <w:ind w:firstLineChars="350" w:firstLine="840"/>
        <w:rPr>
          <w:rFonts w:ascii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电话：</w:t>
      </w:r>
      <w:r>
        <w:rPr>
          <w:rFonts w:ascii="宋体" w:hAnsi="宋体" w:cs="宋体"/>
          <w:color w:val="000000"/>
          <w:sz w:val="24"/>
          <w:szCs w:val="24"/>
        </w:rPr>
        <w:t>029-822</w:t>
      </w:r>
      <w:r>
        <w:rPr>
          <w:rFonts w:ascii="宋体" w:hAnsi="宋体" w:cs="宋体"/>
          <w:color w:val="000000"/>
          <w:sz w:val="24"/>
          <w:szCs w:val="24"/>
        </w:rPr>
        <w:t>59302</w:t>
      </w:r>
      <w:r>
        <w:rPr>
          <w:rFonts w:ascii="宋体" w:hAnsi="宋体" w:cs="宋体" w:hint="eastAsia"/>
          <w:color w:val="000000"/>
          <w:sz w:val="24"/>
          <w:szCs w:val="24"/>
        </w:rPr>
        <w:t>，联系人：董丽芳</w:t>
      </w:r>
      <w:r>
        <w:rPr>
          <w:rFonts w:ascii="宋体"/>
          <w:color w:val="000000"/>
          <w:sz w:val="24"/>
        </w:rPr>
        <w:t xml:space="preserve"> </w:t>
      </w:r>
    </w:p>
    <w:p w:rsidR="008D3680" w:rsidRDefault="004465C1">
      <w:pPr>
        <w:snapToGrid w:val="0"/>
        <w:spacing w:line="48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．乙方通讯地址：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西安市朱雀大街青松路口向西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150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米融尚第十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街区临街商铺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号门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层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502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室，</w:t>
      </w:r>
      <w:r>
        <w:rPr>
          <w:rFonts w:ascii="宋体" w:hAnsi="宋体" w:cs="宋体" w:hint="eastAsia"/>
          <w:color w:val="000000"/>
          <w:sz w:val="24"/>
          <w:szCs w:val="24"/>
        </w:rPr>
        <w:t>邮编：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710061</w:t>
      </w:r>
    </w:p>
    <w:p w:rsidR="008D3680" w:rsidRDefault="004465C1">
      <w:pPr>
        <w:snapToGrid w:val="0"/>
        <w:spacing w:line="480" w:lineRule="auto"/>
        <w:ind w:firstLineChars="350" w:firstLine="84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电话：</w:t>
      </w:r>
      <w:r>
        <w:rPr>
          <w:rFonts w:ascii="宋体" w:hAnsi="宋体" w:cs="宋体" w:hint="eastAsia"/>
          <w:color w:val="000000"/>
          <w:sz w:val="24"/>
          <w:szCs w:val="24"/>
        </w:rPr>
        <w:t>029-85362011</w:t>
      </w:r>
      <w:r>
        <w:rPr>
          <w:rFonts w:ascii="宋体" w:hAnsi="宋体" w:cs="宋体" w:hint="eastAsia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</w:rPr>
        <w:t>13087508884</w:t>
      </w:r>
      <w:r>
        <w:rPr>
          <w:rFonts w:ascii="宋体" w:hAnsi="宋体" w:cs="宋体" w:hint="eastAsia"/>
          <w:color w:val="000000"/>
          <w:sz w:val="24"/>
          <w:szCs w:val="24"/>
        </w:rPr>
        <w:t>，联系人：周安秦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</w:p>
    <w:p w:rsidR="008D3680" w:rsidRDefault="004465C1">
      <w:pPr>
        <w:spacing w:line="48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．前述约定内容已得到双方认可。如有变更，变更方应在变更后</w:t>
      </w:r>
      <w:r>
        <w:rPr>
          <w:rFonts w:ascii="宋体" w:hAnsi="宋体" w:hint="eastAsia"/>
          <w:color w:val="000000"/>
          <w:sz w:val="24"/>
        </w:rPr>
        <w:t>48</w:t>
      </w:r>
      <w:r>
        <w:rPr>
          <w:rFonts w:ascii="宋体" w:hAnsi="宋体" w:hint="eastAsia"/>
          <w:color w:val="000000"/>
          <w:sz w:val="24"/>
        </w:rPr>
        <w:t>小时内书面通知对方，否则变更方自行承担相应后果。</w:t>
      </w:r>
    </w:p>
    <w:p w:rsidR="008D3680" w:rsidRDefault="004465C1">
      <w:pPr>
        <w:spacing w:line="480" w:lineRule="auto"/>
        <w:ind w:firstLineChars="200" w:firstLine="480"/>
        <w:rPr>
          <w:rFonts w:ascii="宋体"/>
          <w:color w:val="000000"/>
          <w:sz w:val="24"/>
          <w:bdr w:val="single" w:sz="4" w:space="0" w:color="auto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．任何与履行本委托书有关的文件均应以书面形式送达。紧急情况下，可</w:t>
      </w:r>
      <w:r>
        <w:rPr>
          <w:rFonts w:ascii="宋体" w:hAnsi="宋体" w:hint="eastAsia"/>
          <w:color w:val="000000"/>
          <w:sz w:val="24"/>
        </w:rPr>
        <w:lastRenderedPageBreak/>
        <w:t>使用传真方式送达。使用传真方式送达的，传真系统的回复报告作为送达凭证。</w:t>
      </w:r>
    </w:p>
    <w:p w:rsidR="008D3680" w:rsidRDefault="004465C1">
      <w:pPr>
        <w:spacing w:line="480" w:lineRule="auto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（五）附：工作经费预算表、工作经费结算单</w:t>
      </w:r>
    </w:p>
    <w:p w:rsidR="008D3680" w:rsidRDefault="004465C1">
      <w:pPr>
        <w:spacing w:line="480" w:lineRule="auto"/>
        <w:ind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工作经费预算表在项目意向委托时填报，并作为本协议附件。</w:t>
      </w:r>
    </w:p>
    <w:p w:rsidR="008D3680" w:rsidRDefault="004465C1">
      <w:pPr>
        <w:spacing w:line="480" w:lineRule="auto"/>
        <w:ind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工作经费结算单在项目完成或申请后期拨款时填报。</w:t>
      </w:r>
    </w:p>
    <w:p w:rsidR="008D3680" w:rsidRDefault="004465C1">
      <w:pPr>
        <w:spacing w:line="48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工作经费结算单必须由乙方财务部门负责人签名并加盖财务部门章。</w:t>
      </w:r>
    </w:p>
    <w:tbl>
      <w:tblPr>
        <w:tblW w:w="0" w:type="auto"/>
        <w:tblLook w:val="04A0"/>
      </w:tblPr>
      <w:tblGrid>
        <w:gridCol w:w="4154"/>
        <w:gridCol w:w="4368"/>
      </w:tblGrid>
      <w:tr w:rsidR="008D3680">
        <w:tc>
          <w:tcPr>
            <w:tcW w:w="4154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甲方：陕西省疾病预防控制中心</w:t>
            </w:r>
          </w:p>
          <w:p w:rsidR="008D3680" w:rsidRDefault="004465C1">
            <w:pPr>
              <w:spacing w:line="480" w:lineRule="auto"/>
              <w:ind w:firstLineChars="350" w:firstLine="8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（公章）</w:t>
            </w:r>
          </w:p>
        </w:tc>
        <w:tc>
          <w:tcPr>
            <w:tcW w:w="4368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乙方：西安雁塔玛丽斯特普你我门诊部</w:t>
            </w:r>
          </w:p>
          <w:p w:rsidR="008D3680" w:rsidRDefault="004465C1">
            <w:pPr>
              <w:spacing w:line="480" w:lineRule="auto"/>
              <w:ind w:firstLineChars="200" w:firstLine="4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（公章）</w:t>
            </w:r>
          </w:p>
        </w:tc>
      </w:tr>
      <w:tr w:rsidR="008D3680">
        <w:tc>
          <w:tcPr>
            <w:tcW w:w="4154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法定代表人（签字）：</w:t>
            </w:r>
          </w:p>
        </w:tc>
        <w:tc>
          <w:tcPr>
            <w:tcW w:w="4368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法定代表人（签字）：</w:t>
            </w:r>
          </w:p>
        </w:tc>
      </w:tr>
      <w:tr w:rsidR="008D3680">
        <w:tc>
          <w:tcPr>
            <w:tcW w:w="4154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或委托代理人（签字）：</w:t>
            </w:r>
          </w:p>
        </w:tc>
        <w:tc>
          <w:tcPr>
            <w:tcW w:w="4368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或委托代理人（签字）：</w:t>
            </w:r>
          </w:p>
        </w:tc>
      </w:tr>
      <w:tr w:rsidR="008D3680">
        <w:tc>
          <w:tcPr>
            <w:tcW w:w="4154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地址：陕西省西安市建东街</w:t>
            </w:r>
            <w:r>
              <w:rPr>
                <w:rFonts w:ascii="宋体"/>
                <w:color w:val="000000"/>
                <w:sz w:val="24"/>
              </w:rPr>
              <w:t>3</w:t>
            </w:r>
            <w:r>
              <w:rPr>
                <w:rFonts w:ascii="宋体" w:hint="eastAsia"/>
                <w:color w:val="000000"/>
                <w:sz w:val="24"/>
              </w:rPr>
              <w:t>号</w:t>
            </w:r>
          </w:p>
        </w:tc>
        <w:tc>
          <w:tcPr>
            <w:tcW w:w="4368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地址：西安市朱雀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大街融尚第十</w:t>
            </w:r>
            <w:proofErr w:type="gramEnd"/>
            <w:r>
              <w:rPr>
                <w:rFonts w:ascii="宋体" w:hint="eastAsia"/>
                <w:color w:val="000000"/>
                <w:sz w:val="24"/>
              </w:rPr>
              <w:t>街区临街商铺</w:t>
            </w:r>
            <w:r>
              <w:rPr>
                <w:rFonts w:ascii="宋体" w:hint="eastAsia"/>
                <w:color w:val="000000"/>
                <w:sz w:val="24"/>
              </w:rPr>
              <w:t>4</w:t>
            </w:r>
            <w:r>
              <w:rPr>
                <w:rFonts w:ascii="宋体" w:hint="eastAsia"/>
                <w:color w:val="000000"/>
                <w:sz w:val="24"/>
              </w:rPr>
              <w:t>号门</w:t>
            </w:r>
            <w:r>
              <w:rPr>
                <w:rFonts w:ascii="宋体" w:hint="eastAsia"/>
                <w:color w:val="000000"/>
                <w:sz w:val="24"/>
              </w:rPr>
              <w:t>5</w:t>
            </w:r>
            <w:r>
              <w:rPr>
                <w:rFonts w:ascii="宋体" w:hint="eastAsia"/>
                <w:color w:val="000000"/>
                <w:sz w:val="24"/>
              </w:rPr>
              <w:t>层</w:t>
            </w:r>
            <w:r>
              <w:rPr>
                <w:rFonts w:ascii="宋体" w:hint="eastAsia"/>
                <w:color w:val="000000"/>
                <w:sz w:val="24"/>
              </w:rPr>
              <w:t>502</w:t>
            </w:r>
            <w:r>
              <w:rPr>
                <w:rFonts w:ascii="宋体" w:hint="eastAsia"/>
                <w:color w:val="000000"/>
                <w:sz w:val="24"/>
              </w:rPr>
              <w:t>室</w:t>
            </w:r>
          </w:p>
        </w:tc>
      </w:tr>
      <w:tr w:rsidR="008D3680">
        <w:tc>
          <w:tcPr>
            <w:tcW w:w="4154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邮政编码：</w:t>
            </w:r>
            <w:r>
              <w:rPr>
                <w:rFonts w:ascii="宋体"/>
                <w:color w:val="000000"/>
                <w:sz w:val="24"/>
              </w:rPr>
              <w:t>710054</w:t>
            </w:r>
          </w:p>
        </w:tc>
        <w:tc>
          <w:tcPr>
            <w:tcW w:w="4368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邮政编码：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710068</w:t>
            </w:r>
          </w:p>
        </w:tc>
      </w:tr>
      <w:tr w:rsidR="008D3680">
        <w:tc>
          <w:tcPr>
            <w:tcW w:w="4154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电话：</w:t>
            </w:r>
            <w:r>
              <w:rPr>
                <w:rFonts w:ascii="宋体"/>
                <w:color w:val="000000"/>
                <w:sz w:val="24"/>
              </w:rPr>
              <w:t>029-82259302</w:t>
            </w:r>
          </w:p>
        </w:tc>
        <w:tc>
          <w:tcPr>
            <w:tcW w:w="4368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电话：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029-85362011</w:t>
            </w:r>
          </w:p>
        </w:tc>
      </w:tr>
      <w:tr w:rsidR="008D3680">
        <w:tc>
          <w:tcPr>
            <w:tcW w:w="4154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开户银行：中国银行西安雁塔路支行</w:t>
            </w:r>
          </w:p>
        </w:tc>
        <w:tc>
          <w:tcPr>
            <w:tcW w:w="4368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开户银行：中国银行西安市长安路支行</w:t>
            </w:r>
          </w:p>
        </w:tc>
      </w:tr>
      <w:tr w:rsidR="008D3680">
        <w:tc>
          <w:tcPr>
            <w:tcW w:w="4154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账号：</w:t>
            </w:r>
            <w:r>
              <w:rPr>
                <w:rFonts w:ascii="宋体" w:hAnsi="宋体" w:hint="eastAsia"/>
                <w:color w:val="000000"/>
                <w:sz w:val="24"/>
              </w:rPr>
              <w:t>1036 6080 4396</w:t>
            </w:r>
          </w:p>
        </w:tc>
        <w:tc>
          <w:tcPr>
            <w:tcW w:w="4368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账号：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1036 5071 5510</w:t>
            </w:r>
          </w:p>
        </w:tc>
      </w:tr>
      <w:tr w:rsidR="008D3680">
        <w:tc>
          <w:tcPr>
            <w:tcW w:w="4154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时间：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</w:p>
        </w:tc>
        <w:tc>
          <w:tcPr>
            <w:tcW w:w="4368" w:type="dxa"/>
            <w:shd w:val="clear" w:color="auto" w:fill="auto"/>
          </w:tcPr>
          <w:p w:rsidR="008D3680" w:rsidRDefault="004465C1">
            <w:pPr>
              <w:spacing w:line="48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时间：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</w:p>
        </w:tc>
      </w:tr>
      <w:tr w:rsidR="008D3680">
        <w:tc>
          <w:tcPr>
            <w:tcW w:w="4154" w:type="dxa"/>
            <w:shd w:val="clear" w:color="auto" w:fill="auto"/>
          </w:tcPr>
          <w:p w:rsidR="008D3680" w:rsidRDefault="008D3680">
            <w:pPr>
              <w:spacing w:line="480" w:lineRule="auto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368" w:type="dxa"/>
            <w:shd w:val="clear" w:color="auto" w:fill="auto"/>
          </w:tcPr>
          <w:p w:rsidR="008D3680" w:rsidRDefault="008D3680">
            <w:pPr>
              <w:spacing w:line="480" w:lineRule="auto"/>
              <w:rPr>
                <w:rFonts w:ascii="宋体"/>
                <w:color w:val="000000"/>
                <w:sz w:val="24"/>
              </w:rPr>
            </w:pPr>
          </w:p>
        </w:tc>
      </w:tr>
      <w:tr w:rsidR="008D3680">
        <w:tc>
          <w:tcPr>
            <w:tcW w:w="4154" w:type="dxa"/>
            <w:shd w:val="clear" w:color="auto" w:fill="auto"/>
          </w:tcPr>
          <w:p w:rsidR="008D3680" w:rsidRDefault="008D3680">
            <w:pPr>
              <w:spacing w:line="480" w:lineRule="auto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368" w:type="dxa"/>
            <w:shd w:val="clear" w:color="auto" w:fill="auto"/>
          </w:tcPr>
          <w:p w:rsidR="008D3680" w:rsidRDefault="008D3680">
            <w:pPr>
              <w:spacing w:line="480" w:lineRule="auto"/>
              <w:rPr>
                <w:rFonts w:ascii="宋体"/>
                <w:color w:val="000000"/>
                <w:sz w:val="24"/>
              </w:rPr>
            </w:pPr>
          </w:p>
        </w:tc>
      </w:tr>
    </w:tbl>
    <w:p w:rsidR="008D3680" w:rsidRDefault="004465C1">
      <w:pPr>
        <w:jc w:val="center"/>
        <w:rPr>
          <w:rFonts w:ascii="宋体" w:hAnsi="宋体"/>
          <w:b/>
          <w:bCs/>
          <w:sz w:val="24"/>
          <w:u w:val="single"/>
        </w:rPr>
      </w:pPr>
      <w:r>
        <w:rPr>
          <w:b/>
          <w:bCs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附件一</w:t>
      </w:r>
      <w:r>
        <w:rPr>
          <w:rFonts w:ascii="宋体" w:hAnsi="宋体" w:hint="eastAsia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  <w:u w:val="single"/>
        </w:rPr>
        <w:t>“</w:t>
      </w:r>
      <w:r>
        <w:rPr>
          <w:rFonts w:ascii="宋体" w:hAnsi="宋体" w:hint="eastAsia"/>
          <w:b/>
          <w:bCs/>
          <w:sz w:val="24"/>
          <w:u w:val="single"/>
        </w:rPr>
        <w:t>2025</w:t>
      </w:r>
      <w:r>
        <w:rPr>
          <w:rFonts w:ascii="宋体" w:hAnsi="宋体" w:hint="eastAsia"/>
          <w:b/>
          <w:bCs/>
          <w:sz w:val="24"/>
          <w:u w:val="single"/>
        </w:rPr>
        <w:t>年陕西省</w:t>
      </w:r>
      <w:r>
        <w:rPr>
          <w:rFonts w:ascii="宋体" w:hAnsi="宋体"/>
          <w:b/>
          <w:bCs/>
          <w:sz w:val="24"/>
          <w:u w:val="single"/>
        </w:rPr>
        <w:t>男男性行为人群新发感染率专题流行病学调查</w:t>
      </w:r>
      <w:r>
        <w:rPr>
          <w:rFonts w:ascii="宋体" w:hAnsi="宋体" w:hint="eastAsia"/>
          <w:b/>
          <w:bCs/>
          <w:sz w:val="24"/>
          <w:u w:val="single"/>
        </w:rPr>
        <w:t>”</w:t>
      </w:r>
    </w:p>
    <w:p w:rsidR="008D3680" w:rsidRDefault="004465C1">
      <w:pPr>
        <w:jc w:val="center"/>
        <w:rPr>
          <w:rFonts w:asci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  <w:u w:val="single"/>
        </w:rPr>
        <w:t>项目预算</w:t>
      </w:r>
    </w:p>
    <w:p w:rsidR="008D3680" w:rsidRDefault="004465C1">
      <w:pPr>
        <w:ind w:firstLineChars="800" w:firstLine="1680"/>
        <w:rPr>
          <w:rFonts w:ascii="宋体"/>
          <w:sz w:val="24"/>
        </w:rPr>
      </w:pPr>
      <w:r>
        <w:rPr>
          <w:rFonts w:ascii="宋体" w:hAnsi="宋体" w:hint="eastAsia"/>
        </w:rPr>
        <w:t xml:space="preserve">                                       </w:t>
      </w:r>
      <w:r>
        <w:rPr>
          <w:rFonts w:ascii="宋体" w:hAnsi="宋体" w:hint="eastAsia"/>
          <w:sz w:val="24"/>
        </w:rPr>
        <w:t>单位：元</w:t>
      </w:r>
    </w:p>
    <w:tbl>
      <w:tblPr>
        <w:tblW w:w="4767" w:type="pct"/>
        <w:tblLook w:val="04A0"/>
      </w:tblPr>
      <w:tblGrid>
        <w:gridCol w:w="3465"/>
        <w:gridCol w:w="3365"/>
        <w:gridCol w:w="1295"/>
      </w:tblGrid>
      <w:tr w:rsidR="008D3680">
        <w:trPr>
          <w:trHeight w:val="1379"/>
        </w:trPr>
        <w:tc>
          <w:tcPr>
            <w:tcW w:w="2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2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测算依据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金额</w:t>
            </w:r>
          </w:p>
        </w:tc>
      </w:tr>
      <w:tr w:rsidR="008D3680">
        <w:trPr>
          <w:trHeight w:val="1379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网络宣传和外展宣传人员劳务费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*1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*20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*10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个月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21000</w:t>
            </w:r>
          </w:p>
        </w:tc>
      </w:tr>
      <w:tr w:rsidR="008D3680">
        <w:trPr>
          <w:trHeight w:val="1379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预约登记指纹问卷检测人员劳务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*20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*1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*10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8000</w:t>
            </w:r>
          </w:p>
        </w:tc>
      </w:tr>
      <w:tr w:rsidR="008D3680">
        <w:trPr>
          <w:trHeight w:val="1379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调查对象误工补贴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/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人次×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轮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000</w:t>
            </w:r>
          </w:p>
        </w:tc>
      </w:tr>
      <w:tr w:rsidR="008D3680">
        <w:trPr>
          <w:trHeight w:val="1379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83000</w:t>
            </w:r>
          </w:p>
        </w:tc>
      </w:tr>
    </w:tbl>
    <w:p w:rsidR="008D3680" w:rsidRDefault="008D3680">
      <w:pPr>
        <w:rPr>
          <w:rFonts w:ascii="宋体"/>
          <w:sz w:val="24"/>
        </w:rPr>
      </w:pPr>
    </w:p>
    <w:p w:rsidR="008D3680" w:rsidRDefault="004465C1">
      <w:pPr>
        <w:spacing w:line="360" w:lineRule="auto"/>
        <w:rPr>
          <w:sz w:val="24"/>
        </w:rPr>
      </w:pPr>
      <w:r>
        <w:rPr>
          <w:rFonts w:hint="eastAsia"/>
          <w:sz w:val="24"/>
        </w:rPr>
        <w:t>备注：</w:t>
      </w:r>
    </w:p>
    <w:p w:rsidR="008D3680" w:rsidRDefault="004465C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上述经费预算内容未包含的，可以添加，但必须写明经费用途，不允许用“其他”或“不可预见”等作为预算内容。</w:t>
      </w:r>
    </w:p>
    <w:p w:rsidR="008D3680" w:rsidRDefault="008D3680">
      <w:pPr>
        <w:spacing w:line="360" w:lineRule="auto"/>
        <w:rPr>
          <w:sz w:val="24"/>
        </w:rPr>
      </w:pPr>
    </w:p>
    <w:p w:rsidR="008D3680" w:rsidRDefault="004465C1">
      <w:pPr>
        <w:spacing w:line="360" w:lineRule="auto"/>
        <w:rPr>
          <w:sz w:val="24"/>
        </w:rPr>
      </w:pPr>
      <w:r>
        <w:rPr>
          <w:rFonts w:hint="eastAsia"/>
          <w:sz w:val="24"/>
        </w:rPr>
        <w:t>制表人：董丽芳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8D3680" w:rsidRDefault="004465C1">
      <w:pPr>
        <w:spacing w:line="360" w:lineRule="auto"/>
        <w:rPr>
          <w:sz w:val="24"/>
        </w:rPr>
      </w:pPr>
      <w:r>
        <w:rPr>
          <w:b/>
          <w:bCs/>
        </w:rPr>
        <w:br w:type="page"/>
      </w:r>
      <w:r>
        <w:rPr>
          <w:rFonts w:hint="eastAsia"/>
          <w:b/>
          <w:bCs/>
        </w:rPr>
        <w:lastRenderedPageBreak/>
        <w:t>附件二</w:t>
      </w:r>
      <w:r>
        <w:rPr>
          <w:b/>
          <w:bCs/>
        </w:rPr>
        <w:t xml:space="preserve">          </w:t>
      </w:r>
      <w:r>
        <w:t xml:space="preserve">  </w:t>
      </w:r>
      <w:r>
        <w:rPr>
          <w:u w:val="single"/>
        </w:rPr>
        <w:t xml:space="preserve">                                      </w:t>
      </w:r>
      <w:r>
        <w:rPr>
          <w:rFonts w:hint="eastAsia"/>
          <w:b/>
          <w:sz w:val="28"/>
          <w:szCs w:val="28"/>
        </w:rPr>
        <w:t>工作</w:t>
      </w:r>
      <w:r>
        <w:rPr>
          <w:rFonts w:hint="eastAsia"/>
          <w:b/>
          <w:bCs/>
          <w:sz w:val="28"/>
        </w:rPr>
        <w:t>经费结算单</w:t>
      </w:r>
    </w:p>
    <w:p w:rsidR="008D3680" w:rsidRDefault="004465C1">
      <w:pPr>
        <w:jc w:val="center"/>
        <w:rPr>
          <w:sz w:val="24"/>
        </w:rPr>
      </w:pPr>
      <w:r>
        <w:rPr>
          <w:rFonts w:hint="eastAsia"/>
        </w:rPr>
        <w:t>单位财务部门章</w:t>
      </w:r>
      <w:r>
        <w:t xml:space="preserve">                                              </w:t>
      </w:r>
      <w:r>
        <w:rPr>
          <w:rFonts w:hint="eastAsia"/>
          <w:sz w:val="24"/>
        </w:rPr>
        <w:t>单位：元</w:t>
      </w:r>
    </w:p>
    <w:p w:rsidR="008D3680" w:rsidRDefault="008D3680">
      <w:pPr>
        <w:jc w:val="center"/>
        <w:rPr>
          <w:sz w:val="24"/>
        </w:rPr>
      </w:pPr>
    </w:p>
    <w:tbl>
      <w:tblPr>
        <w:tblW w:w="4767" w:type="pct"/>
        <w:tblLook w:val="04A0"/>
      </w:tblPr>
      <w:tblGrid>
        <w:gridCol w:w="3465"/>
        <w:gridCol w:w="3365"/>
        <w:gridCol w:w="1295"/>
      </w:tblGrid>
      <w:tr w:rsidR="008D3680">
        <w:trPr>
          <w:trHeight w:val="1379"/>
        </w:trPr>
        <w:tc>
          <w:tcPr>
            <w:tcW w:w="2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2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测算依据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金额</w:t>
            </w:r>
          </w:p>
        </w:tc>
      </w:tr>
      <w:tr w:rsidR="008D3680">
        <w:trPr>
          <w:trHeight w:val="1379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网络宣传和外展宣传人员劳务费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8D368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8D368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D3680">
        <w:trPr>
          <w:trHeight w:val="1379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预约登记指纹问卷检测人员劳务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8D368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8D368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D3680">
        <w:trPr>
          <w:trHeight w:val="1379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调查对象误工补贴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8D368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8D368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D3680">
        <w:trPr>
          <w:trHeight w:val="1379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4465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680" w:rsidRDefault="008D36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8D3680" w:rsidRDefault="008D3680">
      <w:pPr>
        <w:jc w:val="center"/>
        <w:rPr>
          <w:sz w:val="24"/>
        </w:rPr>
      </w:pPr>
    </w:p>
    <w:p w:rsidR="008D3680" w:rsidRDefault="008D3680">
      <w:pPr>
        <w:jc w:val="center"/>
        <w:rPr>
          <w:sz w:val="24"/>
        </w:rPr>
      </w:pPr>
    </w:p>
    <w:p w:rsidR="008D3680" w:rsidRDefault="008D3680">
      <w:pPr>
        <w:spacing w:line="360" w:lineRule="auto"/>
        <w:rPr>
          <w:sz w:val="24"/>
        </w:rPr>
      </w:pPr>
    </w:p>
    <w:p w:rsidR="008D3680" w:rsidRDefault="004465C1">
      <w:pPr>
        <w:spacing w:line="360" w:lineRule="auto"/>
        <w:rPr>
          <w:sz w:val="24"/>
        </w:rPr>
      </w:pPr>
      <w:r>
        <w:rPr>
          <w:rFonts w:hint="eastAsia"/>
          <w:sz w:val="24"/>
        </w:rPr>
        <w:t>备注：上述内容未包含的，可以添加，但必须写明经费用途，不允许用“其他”</w:t>
      </w:r>
      <w:r>
        <w:rPr>
          <w:sz w:val="24"/>
        </w:rPr>
        <w:t xml:space="preserve"> </w:t>
      </w:r>
      <w:r>
        <w:rPr>
          <w:rFonts w:hint="eastAsia"/>
          <w:sz w:val="24"/>
        </w:rPr>
        <w:t>等作为报账内容。</w:t>
      </w:r>
    </w:p>
    <w:p w:rsidR="008D3680" w:rsidRDefault="004465C1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制表人：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 </w:t>
      </w:r>
      <w:r>
        <w:rPr>
          <w:rFonts w:hint="eastAsia"/>
          <w:sz w:val="24"/>
        </w:rPr>
        <w:t>财务负责人：</w:t>
      </w:r>
    </w:p>
    <w:p w:rsidR="008D3680" w:rsidRDefault="004465C1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 </w:t>
      </w:r>
      <w:r>
        <w:rPr>
          <w:rFonts w:hint="eastAsia"/>
          <w:sz w:val="24"/>
        </w:rPr>
        <w:t>填表日期：</w:t>
      </w:r>
    </w:p>
    <w:p w:rsidR="008D3680" w:rsidRDefault="008D3680">
      <w:pPr>
        <w:widowControl/>
        <w:jc w:val="left"/>
        <w:rPr>
          <w:rFonts w:ascii="仿宋_GB2312" w:eastAsia="仿宋_GB2312"/>
          <w:sz w:val="28"/>
          <w:szCs w:val="28"/>
        </w:rPr>
      </w:pPr>
    </w:p>
    <w:p w:rsidR="008D3680" w:rsidRDefault="008D3680"/>
    <w:sectPr w:rsidR="008D3680" w:rsidSect="008D3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06DAF7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5C1" w:rsidRDefault="004465C1" w:rsidP="00E85C6B">
      <w:r>
        <w:separator/>
      </w:r>
    </w:p>
  </w:endnote>
  <w:endnote w:type="continuationSeparator" w:id="0">
    <w:p w:rsidR="004465C1" w:rsidRDefault="004465C1" w:rsidP="00E85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5C1" w:rsidRDefault="004465C1" w:rsidP="00E85C6B">
      <w:r>
        <w:separator/>
      </w:r>
    </w:p>
  </w:footnote>
  <w:footnote w:type="continuationSeparator" w:id="0">
    <w:p w:rsidR="004465C1" w:rsidRDefault="004465C1" w:rsidP="00E85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D60F0"/>
    <w:multiLevelType w:val="multilevel"/>
    <w:tmpl w:val="6B3D60F0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WPS Office" w15:userId="40711068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g3ZmZmNjljMGUzYzZhYTJhODExOGE5YTAwM2RmNGMifQ=="/>
  </w:docVars>
  <w:rsids>
    <w:rsidRoot w:val="009E7738"/>
    <w:rsid w:val="CFFBFD9B"/>
    <w:rsid w:val="000404D5"/>
    <w:rsid w:val="000977E5"/>
    <w:rsid w:val="000E5788"/>
    <w:rsid w:val="0017243F"/>
    <w:rsid w:val="00175B53"/>
    <w:rsid w:val="00200241"/>
    <w:rsid w:val="004465C1"/>
    <w:rsid w:val="00535318"/>
    <w:rsid w:val="00542B2A"/>
    <w:rsid w:val="005D2375"/>
    <w:rsid w:val="00650C92"/>
    <w:rsid w:val="006B0A7E"/>
    <w:rsid w:val="006E46F9"/>
    <w:rsid w:val="00814EF3"/>
    <w:rsid w:val="008C628C"/>
    <w:rsid w:val="008D3680"/>
    <w:rsid w:val="009E7738"/>
    <w:rsid w:val="00A249C1"/>
    <w:rsid w:val="00A34D5F"/>
    <w:rsid w:val="00B46A82"/>
    <w:rsid w:val="00B67FD6"/>
    <w:rsid w:val="00BC31EA"/>
    <w:rsid w:val="00C1409D"/>
    <w:rsid w:val="00CB414D"/>
    <w:rsid w:val="00CC723E"/>
    <w:rsid w:val="00DB55E6"/>
    <w:rsid w:val="00E85C6B"/>
    <w:rsid w:val="00E86824"/>
    <w:rsid w:val="00EF21AE"/>
    <w:rsid w:val="225A4914"/>
    <w:rsid w:val="5F5E6ABA"/>
    <w:rsid w:val="6DFD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80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8D368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rsid w:val="008D3680"/>
    <w:pPr>
      <w:jc w:val="left"/>
    </w:pPr>
  </w:style>
  <w:style w:type="paragraph" w:styleId="a4">
    <w:name w:val="Balloon Text"/>
    <w:basedOn w:val="a"/>
    <w:link w:val="Char"/>
    <w:uiPriority w:val="99"/>
    <w:qFormat/>
    <w:rsid w:val="008D3680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8D3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8D3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qFormat/>
    <w:rsid w:val="008D3680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sid w:val="008D3680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8D3680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qFormat/>
    <w:rsid w:val="008D3680"/>
    <w:rPr>
      <w:rFonts w:ascii="Arial" w:eastAsia="黑体" w:hAnsi="Arial" w:cs="Times New Roman"/>
      <w:b/>
      <w:bCs/>
      <w:kern w:val="0"/>
      <w:sz w:val="32"/>
      <w:szCs w:val="32"/>
    </w:rPr>
  </w:style>
  <w:style w:type="paragraph" w:customStyle="1" w:styleId="1">
    <w:name w:val="列出段落1"/>
    <w:basedOn w:val="a"/>
    <w:link w:val="Char2"/>
    <w:uiPriority w:val="34"/>
    <w:qFormat/>
    <w:rsid w:val="008D3680"/>
    <w:pPr>
      <w:ind w:firstLineChars="200" w:firstLine="420"/>
    </w:pPr>
    <w:rPr>
      <w:rFonts w:ascii="Times New Roman" w:hAnsi="Times New Roman"/>
      <w:szCs w:val="21"/>
    </w:rPr>
  </w:style>
  <w:style w:type="character" w:customStyle="1" w:styleId="Char2">
    <w:name w:val="列出段落 Char"/>
    <w:link w:val="1"/>
    <w:uiPriority w:val="34"/>
    <w:qFormat/>
    <w:rsid w:val="008D3680"/>
    <w:rPr>
      <w:rFonts w:ascii="Times New Roman" w:eastAsia="宋体" w:hAnsi="Times New Roman" w:cs="Times New Roman"/>
      <w:szCs w:val="21"/>
    </w:rPr>
  </w:style>
  <w:style w:type="character" w:customStyle="1" w:styleId="Char">
    <w:name w:val="批注框文本 Char"/>
    <w:basedOn w:val="a0"/>
    <w:link w:val="a4"/>
    <w:uiPriority w:val="99"/>
    <w:qFormat/>
    <w:rsid w:val="008D368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:mcd="http://www.wps.cn/android/officeDocument/2013/mofficeCustomData" xmlns="http://www.wps.cn/android/officeDocument/2013/mofficeCustomData" version="2">
  <mcd:comments/>
</mcd:customData>
</file>

<file path=customXml/item2.xml><?xml version="1.0" encoding="utf-8"?>
<mcd:customData xmlns:mcd="http://www.wps.cn/android/officeDocument/2013/mofficeCustomData" xmlns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C6C3C3A-54E7-40A7-8A3F-F42BC8275784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248C374B-6BF0-4CAF-8EDD-428C91682FEA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573</Words>
  <Characters>3270</Characters>
  <Application>Microsoft Office Word</Application>
  <DocSecurity>0</DocSecurity>
  <Lines>27</Lines>
  <Paragraphs>7</Paragraphs>
  <ScaleCrop>false</ScaleCrop>
  <Company>燕尾蝶上的恶魔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苗锋</dc:creator>
  <cp:lastModifiedBy>AutoBVT</cp:lastModifiedBy>
  <cp:revision>109</cp:revision>
  <cp:lastPrinted>2013-04-19T00:06:00Z</cp:lastPrinted>
  <dcterms:created xsi:type="dcterms:W3CDTF">2014-05-27T19:30:00Z</dcterms:created>
  <dcterms:modified xsi:type="dcterms:W3CDTF">2025-11-28T03:42:00Z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DB73CE2096714E4BB1A6BAC382530CF7</vt:lpwstr>
  </property>
  <property fmtid="{D5CDD505-2E9C-101B-9397-08002B2CF9AE}" pid="4" name="KSOTemplateDocerSaveRecord">
    <vt:lpwstr>eyJoZGlkIjoiMDEwNjNmY2QyM2NkNmE1ZjQ4M2YwMDUyNTc2YTdjMTIiLCJ1c2VySWQiOiI2MjQ5NzA4MjMifQ==</vt:lpwstr>
  </property>
</Properties>
</file>