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C39334">
      <w:pPr>
        <w:spacing w:line="240" w:lineRule="auto"/>
        <w:rPr>
          <w:rFonts w:hint="eastAsia" w:ascii="宋体" w:hAnsi="宋体" w:cs="Times New Roman"/>
          <w:sz w:val="28"/>
          <w:szCs w:val="28"/>
          <w14:ligatures w14:val="none"/>
        </w:rPr>
      </w:pPr>
    </w:p>
    <w:p w14:paraId="55F30835">
      <w:pPr>
        <w:spacing w:line="800" w:lineRule="exact"/>
        <w:ind w:firstLine="640" w:firstLineChars="200"/>
        <w:rPr>
          <w:rFonts w:hint="eastAsia" w:ascii="宋体" w:hAnsi="宋体" w:cs="宋体"/>
          <w:sz w:val="32"/>
          <w:szCs w:val="32"/>
          <w:u w:val="single"/>
          <w14:ligatures w14:val="none"/>
        </w:rPr>
      </w:pPr>
      <w:r>
        <w:rPr>
          <w:rFonts w:hint="eastAsia" w:ascii="宋体" w:hAnsi="宋体" w:cs="宋体"/>
          <w:sz w:val="32"/>
          <w:szCs w:val="32"/>
          <w14:ligatures w14:val="none"/>
        </w:rPr>
        <w:t>项目名称：</w:t>
      </w:r>
      <w:r>
        <w:rPr>
          <w:rFonts w:hint="eastAsia" w:ascii="宋体" w:hAnsi="宋体" w:cs="宋体"/>
          <w:sz w:val="32"/>
          <w:szCs w:val="32"/>
          <w:u w:val="single"/>
          <w14:ligatures w14:val="none"/>
        </w:rPr>
        <w:t>《汉阴县住房和城乡建设事业“十五五”规划》</w:t>
      </w:r>
    </w:p>
    <w:p w14:paraId="42327093">
      <w:pPr>
        <w:pStyle w:val="2"/>
      </w:pPr>
    </w:p>
    <w:p w14:paraId="678EBCAF">
      <w:pPr>
        <w:spacing w:line="240" w:lineRule="auto"/>
        <w:jc w:val="center"/>
        <w:rPr>
          <w:rFonts w:hint="eastAsia" w:ascii="宋体" w:hAnsi="宋体" w:cs="Times New Roman"/>
          <w:b/>
          <w:sz w:val="52"/>
          <w:szCs w:val="52"/>
          <w14:ligatures w14:val="none"/>
        </w:rPr>
      </w:pPr>
    </w:p>
    <w:p w14:paraId="69E960D6">
      <w:pPr>
        <w:spacing w:line="240" w:lineRule="auto"/>
        <w:rPr>
          <w:rFonts w:hint="eastAsia" w:ascii="宋体" w:hAnsi="宋体" w:cs="Calibri"/>
          <w:b/>
          <w:smallCaps/>
          <w:sz w:val="52"/>
          <w:szCs w:val="52"/>
          <w14:ligatures w14:val="none"/>
        </w:rPr>
      </w:pPr>
    </w:p>
    <w:p w14:paraId="3934D4B9">
      <w:pPr>
        <w:spacing w:line="240" w:lineRule="auto"/>
        <w:jc w:val="center"/>
        <w:rPr>
          <w:rFonts w:hint="eastAsia" w:ascii="宋体" w:hAnsi="宋体" w:cs="Times New Roman"/>
          <w:b/>
          <w:sz w:val="52"/>
          <w:szCs w:val="52"/>
          <w14:ligatures w14:val="none"/>
        </w:rPr>
      </w:pPr>
    </w:p>
    <w:p w14:paraId="3AD19506">
      <w:pPr>
        <w:autoSpaceDE w:val="0"/>
        <w:autoSpaceDN w:val="0"/>
        <w:adjustRightInd w:val="0"/>
        <w:spacing w:line="240" w:lineRule="auto"/>
        <w:jc w:val="center"/>
        <w:rPr>
          <w:rFonts w:ascii="宋体w僝昀." w:eastAsia="宋体w僝昀." w:cs="宋体w僝昀."/>
          <w:color w:val="000000"/>
          <w:kern w:val="0"/>
          <w14:ligatures w14:val="none"/>
        </w:rPr>
      </w:pPr>
      <w:r>
        <w:rPr>
          <w:rFonts w:hint="eastAsia" w:ascii="宋体" w:hAnsi="宋体" w:eastAsia="宋体w僝昀." w:cs="宋体w僝昀."/>
          <w:b/>
          <w:color w:val="000000"/>
          <w:kern w:val="0"/>
          <w:sz w:val="52"/>
          <w:szCs w:val="52"/>
          <w14:ligatures w14:val="none"/>
        </w:rPr>
        <w:t>合同协议书</w:t>
      </w:r>
    </w:p>
    <w:p w14:paraId="154EDC87">
      <w:pPr>
        <w:spacing w:line="240" w:lineRule="auto"/>
        <w:jc w:val="center"/>
        <w:rPr>
          <w:rFonts w:hint="eastAsia" w:ascii="宋体" w:hAnsi="宋体" w:cs="Times New Roman"/>
          <w:b/>
          <w:sz w:val="72"/>
          <w:szCs w:val="72"/>
          <w14:ligatures w14:val="none"/>
        </w:rPr>
      </w:pPr>
    </w:p>
    <w:p w14:paraId="0D6ED640">
      <w:pPr>
        <w:spacing w:line="240" w:lineRule="auto"/>
        <w:jc w:val="center"/>
        <w:rPr>
          <w:rFonts w:hint="eastAsia" w:ascii="宋体" w:hAnsi="宋体" w:cs="Times New Roman"/>
          <w:b/>
          <w:sz w:val="72"/>
          <w:szCs w:val="72"/>
          <w14:ligatures w14:val="none"/>
        </w:rPr>
      </w:pPr>
    </w:p>
    <w:p w14:paraId="701E195B">
      <w:pPr>
        <w:spacing w:line="800" w:lineRule="exact"/>
        <w:rPr>
          <w:rFonts w:hint="eastAsia" w:ascii="宋体" w:hAnsi="宋体" w:cs="宋体"/>
          <w:sz w:val="32"/>
          <w:szCs w:val="32"/>
          <w14:ligatures w14:val="none"/>
        </w:rPr>
      </w:pPr>
    </w:p>
    <w:p w14:paraId="4DBFBC88">
      <w:pPr>
        <w:spacing w:line="800" w:lineRule="exact"/>
        <w:ind w:firstLine="640" w:firstLineChars="200"/>
        <w:rPr>
          <w:rFonts w:hint="eastAsia" w:ascii="宋体" w:hAnsi="宋体" w:cs="宋体"/>
          <w:sz w:val="32"/>
          <w:szCs w:val="32"/>
          <w14:ligatures w14:val="none"/>
        </w:rPr>
      </w:pPr>
    </w:p>
    <w:p w14:paraId="4FB08CA4">
      <w:pPr>
        <w:spacing w:line="800" w:lineRule="exact"/>
        <w:ind w:firstLine="640" w:firstLineChars="200"/>
        <w:rPr>
          <w:rFonts w:hint="eastAsia" w:ascii="宋体" w:hAnsi="宋体" w:cs="宋体"/>
          <w:sz w:val="32"/>
          <w:szCs w:val="32"/>
          <w14:ligatures w14:val="none"/>
        </w:rPr>
      </w:pPr>
    </w:p>
    <w:p w14:paraId="4310443F">
      <w:pPr>
        <w:spacing w:line="240" w:lineRule="auto"/>
        <w:ind w:firstLine="3747" w:firstLineChars="1171"/>
        <w:rPr>
          <w:rFonts w:hint="eastAsia" w:ascii="宋体" w:hAnsi="宋体" w:cs="宋体"/>
          <w:sz w:val="32"/>
          <w:szCs w:val="32"/>
          <w14:ligatures w14:val="none"/>
        </w:rPr>
      </w:pPr>
    </w:p>
    <w:p w14:paraId="62170877">
      <w:pPr>
        <w:autoSpaceDE w:val="0"/>
        <w:autoSpaceDN w:val="0"/>
        <w:adjustRightInd w:val="0"/>
        <w:spacing w:line="240" w:lineRule="auto"/>
        <w:jc w:val="left"/>
        <w:rPr>
          <w:rFonts w:hint="eastAsia" w:ascii="宋体" w:hAnsi="宋体" w:cs="宋体"/>
          <w:color w:val="000000"/>
          <w:kern w:val="0"/>
          <w:sz w:val="32"/>
          <w:szCs w:val="32"/>
          <w14:ligatures w14:val="none"/>
        </w:rPr>
      </w:pPr>
    </w:p>
    <w:p w14:paraId="28ACA66E">
      <w:pPr>
        <w:spacing w:line="240" w:lineRule="auto"/>
        <w:ind w:firstLine="200"/>
        <w:rPr>
          <w:rFonts w:hint="eastAsia" w:ascii="宋体" w:hAnsi="宋体" w:cs="宋体"/>
          <w:smallCaps/>
          <w:sz w:val="32"/>
          <w:szCs w:val="32"/>
          <w14:ligatures w14:val="none"/>
        </w:rPr>
      </w:pPr>
    </w:p>
    <w:p w14:paraId="0279A4B4">
      <w:pPr>
        <w:spacing w:line="240" w:lineRule="auto"/>
        <w:rPr>
          <w:rFonts w:hint="eastAsia" w:ascii="宋体" w:hAnsi="宋体" w:cs="宋体"/>
          <w:sz w:val="32"/>
          <w:szCs w:val="32"/>
          <w14:ligatures w14:val="none"/>
        </w:rPr>
      </w:pPr>
    </w:p>
    <w:p w14:paraId="0FB03F99">
      <w:pPr>
        <w:spacing w:line="240" w:lineRule="auto"/>
        <w:ind w:firstLine="6089" w:firstLineChars="1171"/>
        <w:rPr>
          <w:rFonts w:ascii="Calibri" w:hAnsi="Calibri" w:cs="Times New Roman"/>
          <w:sz w:val="52"/>
          <w14:ligatures w14:val="none"/>
        </w:rPr>
      </w:pPr>
    </w:p>
    <w:p w14:paraId="77847885">
      <w:pPr>
        <w:spacing w:line="560" w:lineRule="exact"/>
        <w:ind w:firstLine="480" w:firstLineChars="200"/>
        <w:rPr>
          <w:rFonts w:hint="eastAsia" w:ascii="宋体" w:hAnsi="宋体" w:cs="宋体"/>
          <w14:ligatures w14:val="none"/>
        </w:rPr>
      </w:pPr>
      <w:r>
        <w:rPr>
          <w:rFonts w:hint="eastAsia" w:ascii="宋体" w:hAnsi="宋体" w:cs="宋体"/>
          <w14:ligatures w14:val="none"/>
        </w:rPr>
        <w:t>甲方（委托方）：</w:t>
      </w:r>
    </w:p>
    <w:p w14:paraId="3010700B">
      <w:pPr>
        <w:spacing w:line="560" w:lineRule="exact"/>
        <w:ind w:firstLine="480" w:firstLineChars="200"/>
        <w:rPr>
          <w:rFonts w:hint="eastAsia" w:ascii="宋体" w:hAnsi="宋体" w:cs="宋体"/>
          <w:u w:val="single"/>
          <w14:ligatures w14:val="none"/>
        </w:rPr>
      </w:pPr>
      <w:r>
        <w:rPr>
          <w:rFonts w:hint="eastAsia" w:ascii="宋体" w:hAnsi="宋体" w:cs="宋体"/>
          <w14:ligatures w14:val="none"/>
        </w:rPr>
        <w:t>单位名称：汉阴县住房和城乡建设局</w:t>
      </w:r>
    </w:p>
    <w:p w14:paraId="01A714DD">
      <w:pPr>
        <w:spacing w:line="560" w:lineRule="exact"/>
        <w:ind w:firstLine="480" w:firstLineChars="200"/>
        <w:rPr>
          <w:rFonts w:hint="eastAsia" w:ascii="宋体" w:hAnsi="宋体" w:cs="宋体"/>
          <w14:ligatures w14:val="none"/>
        </w:rPr>
      </w:pPr>
      <w:r>
        <w:rPr>
          <w:rFonts w:hint="eastAsia" w:ascii="宋体" w:hAnsi="宋体" w:cs="宋体"/>
          <w14:ligatures w14:val="none"/>
        </w:rPr>
        <w:t>法定代表人：</w:t>
      </w:r>
      <w:r>
        <w:rPr>
          <w:rFonts w:hint="eastAsia" w:ascii="宋体" w:hAnsi="宋体" w:cs="宋体"/>
          <w:u w:val="single"/>
          <w14:ligatures w14:val="none"/>
        </w:rPr>
        <w:t xml:space="preserve">  </w:t>
      </w:r>
    </w:p>
    <w:p w14:paraId="01D824FA">
      <w:pPr>
        <w:spacing w:line="560" w:lineRule="exact"/>
        <w:rPr>
          <w:rFonts w:hint="eastAsia" w:ascii="宋体" w:hAnsi="宋体" w:cs="宋体"/>
          <w14:ligatures w14:val="none"/>
        </w:rPr>
      </w:pPr>
    </w:p>
    <w:p w14:paraId="5C0F3142">
      <w:pPr>
        <w:spacing w:line="560" w:lineRule="exact"/>
        <w:ind w:firstLine="480" w:firstLineChars="200"/>
        <w:rPr>
          <w:rFonts w:hint="eastAsia" w:ascii="宋体" w:hAnsi="宋体" w:cs="宋体"/>
          <w14:ligatures w14:val="none"/>
        </w:rPr>
      </w:pPr>
      <w:r>
        <w:rPr>
          <w:rFonts w:hint="eastAsia" w:ascii="宋体" w:hAnsi="宋体" w:cs="宋体"/>
          <w14:ligatures w14:val="none"/>
        </w:rPr>
        <w:t>乙方（受托方）：</w:t>
      </w:r>
    </w:p>
    <w:p w14:paraId="4DE19D48">
      <w:pPr>
        <w:spacing w:line="560" w:lineRule="exact"/>
        <w:ind w:firstLine="480" w:firstLineChars="200"/>
        <w:rPr>
          <w:rFonts w:hint="eastAsia" w:ascii="宋体" w:hAnsi="宋体" w:cs="宋体"/>
          <w14:ligatures w14:val="none"/>
        </w:rPr>
      </w:pPr>
      <w:r>
        <w:rPr>
          <w:rFonts w:hint="eastAsia" w:ascii="宋体" w:hAnsi="宋体" w:cs="宋体"/>
          <w14:ligatures w14:val="none"/>
        </w:rPr>
        <w:t>单位名称：陕西中智汇通设计有限公司</w:t>
      </w:r>
    </w:p>
    <w:p w14:paraId="635BBEC0">
      <w:pPr>
        <w:spacing w:line="560" w:lineRule="exact"/>
        <w:ind w:firstLine="480" w:firstLineChars="200"/>
        <w:rPr>
          <w:rFonts w:ascii="Calibri" w:hAnsi="Calibri" w:cs="Times New Roman"/>
          <w:sz w:val="21"/>
          <w14:ligatures w14:val="none"/>
        </w:rPr>
      </w:pPr>
      <w:r>
        <w:rPr>
          <w:rFonts w:hint="eastAsia" w:ascii="宋体" w:hAnsi="宋体" w:cs="宋体"/>
          <w14:ligatures w14:val="none"/>
        </w:rPr>
        <w:t xml:space="preserve">法定代表人：郝亚军  </w:t>
      </w:r>
      <w:r>
        <w:rPr>
          <w:rFonts w:hint="eastAsia" w:ascii="宋体" w:hAnsi="宋体" w:cs="宋体"/>
          <w:u w:val="single"/>
          <w14:ligatures w14:val="none"/>
        </w:rPr>
        <w:t xml:space="preserve">  </w:t>
      </w:r>
    </w:p>
    <w:p w14:paraId="51B1C5A8">
      <w:pPr>
        <w:spacing w:line="560" w:lineRule="exact"/>
        <w:ind w:firstLine="480" w:firstLineChars="200"/>
        <w:rPr>
          <w:rFonts w:hint="eastAsia" w:ascii="宋体" w:hAnsi="宋体" w:cs="宋体"/>
          <w14:ligatures w14:val="none"/>
        </w:rPr>
      </w:pPr>
      <w:r>
        <w:rPr>
          <w:rFonts w:hint="eastAsia" w:ascii="宋体" w:hAnsi="宋体" w:cs="宋体"/>
          <w14:ligatures w14:val="none"/>
        </w:rPr>
        <w:t xml:space="preserve">根据 </w:t>
      </w:r>
      <w:r>
        <w:rPr>
          <w:rFonts w:hint="eastAsia" w:ascii="宋体" w:hAnsi="宋体" w:cs="宋体"/>
          <w:u w:val="single"/>
          <w14:ligatures w14:val="none"/>
        </w:rPr>
        <w:t xml:space="preserve"> 《汉阴县住房和城乡建设事业“十五五”规划》编制费项目</w:t>
      </w:r>
      <w:r>
        <w:rPr>
          <w:rFonts w:hint="eastAsia" w:ascii="宋体" w:hAnsi="宋体" w:cs="宋体"/>
          <w14:ligatures w14:val="none"/>
        </w:rPr>
        <w:t>的采购结果，按照《中华人民共和国政府采购法》、《中华人民共和国民法典》的规定，</w:t>
      </w:r>
      <w:r>
        <w:rPr>
          <w:rFonts w:hint="eastAsia" w:ascii="宋体" w:hAnsi="宋体" w:cs="宋体"/>
          <w:kern w:val="28"/>
          <w14:ligatures w14:val="none"/>
        </w:rPr>
        <w:t>经双方协商，</w:t>
      </w:r>
      <w:r>
        <w:rPr>
          <w:rFonts w:hint="eastAsia" w:ascii="宋体" w:hAnsi="宋体" w:cs="宋体"/>
          <w14:ligatures w14:val="none"/>
        </w:rPr>
        <w:t>本着平等互利和诚实信用的原则，</w:t>
      </w:r>
      <w:r>
        <w:rPr>
          <w:rFonts w:hint="eastAsia" w:ascii="宋体" w:hAnsi="宋体" w:cs="宋体"/>
          <w:kern w:val="28"/>
          <w14:ligatures w14:val="none"/>
        </w:rPr>
        <w:t>一致同意签订本合同如下</w:t>
      </w:r>
      <w:r>
        <w:rPr>
          <w:rFonts w:hint="eastAsia" w:ascii="宋体" w:hAnsi="宋体" w:cs="宋体"/>
          <w14:ligatures w14:val="none"/>
        </w:rPr>
        <w:t>。</w:t>
      </w:r>
    </w:p>
    <w:p w14:paraId="2BF8AC2D">
      <w:pPr>
        <w:spacing w:line="560" w:lineRule="exact"/>
        <w:ind w:firstLine="482" w:firstLineChars="200"/>
        <w:rPr>
          <w:rFonts w:hint="eastAsia" w:ascii="宋体" w:hAnsi="宋体" w:cs="宋体"/>
          <w:b/>
          <w14:ligatures w14:val="none"/>
        </w:rPr>
      </w:pPr>
      <w:r>
        <w:rPr>
          <w:rFonts w:hint="eastAsia" w:ascii="宋体" w:hAnsi="宋体" w:cs="宋体"/>
          <w:b/>
          <w14:ligatures w14:val="none"/>
        </w:rPr>
        <w:t>一、合同金额</w:t>
      </w:r>
    </w:p>
    <w:p w14:paraId="7DF214A2">
      <w:pPr>
        <w:spacing w:line="560" w:lineRule="exact"/>
        <w:ind w:firstLine="480" w:firstLineChars="200"/>
        <w:rPr>
          <w:rFonts w:hint="eastAsia" w:ascii="宋体" w:hAnsi="宋体" w:cs="宋体"/>
          <w14:ligatures w14:val="none"/>
        </w:rPr>
      </w:pPr>
      <w:r>
        <w:rPr>
          <w:rFonts w:hint="eastAsia" w:ascii="宋体" w:hAnsi="宋体" w:cs="宋体"/>
          <w14:ligatures w14:val="none"/>
        </w:rPr>
        <w:t>合同金额为（大写）：_</w:t>
      </w:r>
      <w:r>
        <w:rPr>
          <w:rFonts w:hint="eastAsia" w:ascii="宋体" w:hAnsi="宋体" w:cs="宋体"/>
          <w:u w:val="single"/>
          <w14:ligatures w14:val="none"/>
        </w:rPr>
        <w:t>壹拾伍万伍仟_</w:t>
      </w:r>
      <w:r>
        <w:rPr>
          <w:rFonts w:hint="eastAsia" w:ascii="宋体" w:hAnsi="宋体" w:cs="宋体"/>
          <w14:ligatures w14:val="none"/>
        </w:rPr>
        <w:t>_元（￥</w:t>
      </w:r>
      <w:r>
        <w:rPr>
          <w:rFonts w:hint="eastAsia" w:ascii="宋体" w:hAnsi="宋体" w:cs="宋体"/>
          <w:u w:val="single"/>
          <w14:ligatures w14:val="none"/>
        </w:rPr>
        <w:t>155</w:t>
      </w:r>
      <w:bookmarkStart w:id="0" w:name="_GoBack"/>
      <w:bookmarkEnd w:id="0"/>
      <w:r>
        <w:rPr>
          <w:rFonts w:hint="eastAsia" w:ascii="宋体" w:hAnsi="宋体" w:cs="宋体"/>
          <w:u w:val="single"/>
          <w14:ligatures w14:val="none"/>
        </w:rPr>
        <w:t>000.00</w:t>
      </w:r>
      <w:r>
        <w:rPr>
          <w:rFonts w:hint="eastAsia" w:ascii="宋体" w:hAnsi="宋体" w:cs="宋体"/>
          <w14:ligatures w14:val="none"/>
        </w:rPr>
        <w:t>元）人民币。</w:t>
      </w:r>
    </w:p>
    <w:p w14:paraId="4B0E8655">
      <w:pPr>
        <w:tabs>
          <w:tab w:val="left" w:pos="630"/>
        </w:tabs>
        <w:spacing w:line="560" w:lineRule="exact"/>
        <w:ind w:firstLine="482" w:firstLineChars="200"/>
        <w:rPr>
          <w:rFonts w:hint="eastAsia" w:ascii="宋体" w:hAnsi="宋体" w:cs="宋体"/>
          <w:b/>
          <w14:ligatures w14:val="none"/>
        </w:rPr>
      </w:pPr>
      <w:r>
        <w:rPr>
          <w:rFonts w:hint="eastAsia" w:ascii="宋体" w:hAnsi="宋体" w:cs="宋体"/>
          <w:b/>
          <w14:ligatures w14:val="none"/>
        </w:rPr>
        <w:t>二、服务范围</w:t>
      </w:r>
    </w:p>
    <w:p w14:paraId="074451E9">
      <w:pPr>
        <w:tabs>
          <w:tab w:val="left" w:pos="630"/>
        </w:tabs>
        <w:spacing w:line="560" w:lineRule="exact"/>
        <w:ind w:firstLine="480" w:firstLineChars="200"/>
        <w:rPr>
          <w:rFonts w:hint="eastAsia" w:ascii="宋体" w:hAnsi="宋体" w:cs="宋体"/>
          <w14:ligatures w14:val="none"/>
        </w:rPr>
      </w:pPr>
      <w:r>
        <w:rPr>
          <w:rFonts w:hint="eastAsia" w:ascii="宋体" w:hAnsi="宋体" w:cs="宋体"/>
          <w14:ligatures w14:val="none"/>
        </w:rPr>
        <w:t>甲方聘请乙方提供以下服务：</w:t>
      </w:r>
    </w:p>
    <w:p w14:paraId="630701C1">
      <w:pPr>
        <w:spacing w:line="560" w:lineRule="exact"/>
        <w:ind w:firstLine="480" w:firstLineChars="200"/>
        <w:rPr>
          <w:rFonts w:hint="eastAsia" w:ascii="宋体" w:hAnsi="宋体" w:cs="宋体"/>
          <w:u w:val="single"/>
          <w14:ligatures w14:val="none"/>
        </w:rPr>
      </w:pPr>
      <w:r>
        <w:rPr>
          <w:rFonts w:hint="eastAsia" w:ascii="宋体" w:hAnsi="宋体" w:cs="宋体"/>
          <w14:ligatures w14:val="none"/>
        </w:rPr>
        <w:t>1．本合同项下的服务指</w:t>
      </w:r>
      <w:r>
        <w:rPr>
          <w:rFonts w:hint="eastAsia" w:ascii="宋体" w:hAnsi="宋体" w:cs="宋体"/>
          <w:u w:val="single"/>
          <w14:ligatures w14:val="none"/>
        </w:rPr>
        <w:t xml:space="preserve">  按照要求，完成《汉阴县住房和城乡建设事业“十五五”规划》编制等工作，并出具相关成果报告</w:t>
      </w:r>
      <w:r>
        <w:rPr>
          <w:rFonts w:hint="eastAsia" w:ascii="宋体" w:hAnsi="宋体" w:cs="宋体"/>
          <w14:ligatures w14:val="none"/>
        </w:rPr>
        <w:t>。</w:t>
      </w:r>
    </w:p>
    <w:p w14:paraId="1EDB261A">
      <w:pPr>
        <w:tabs>
          <w:tab w:val="left" w:pos="630"/>
        </w:tabs>
        <w:spacing w:line="560" w:lineRule="exact"/>
        <w:ind w:firstLine="482" w:firstLineChars="200"/>
        <w:rPr>
          <w:rFonts w:hint="eastAsia" w:ascii="宋体" w:hAnsi="宋体" w:cs="宋体"/>
          <w:b/>
          <w14:ligatures w14:val="none"/>
        </w:rPr>
      </w:pPr>
      <w:r>
        <w:rPr>
          <w:rFonts w:hint="eastAsia" w:ascii="宋体" w:hAnsi="宋体" w:cs="宋体"/>
          <w:b/>
          <w14:ligatures w14:val="none"/>
        </w:rPr>
        <w:t>三、甲方乙方的权利和义务</w:t>
      </w:r>
    </w:p>
    <w:p w14:paraId="585176E1">
      <w:pPr>
        <w:spacing w:line="560" w:lineRule="exact"/>
        <w:ind w:firstLine="480" w:firstLineChars="200"/>
        <w:rPr>
          <w:rFonts w:hint="eastAsia" w:ascii="宋体" w:hAnsi="宋体" w:cs="宋体"/>
          <w14:ligatures w14:val="none"/>
        </w:rPr>
      </w:pPr>
      <w:r>
        <w:rPr>
          <w:rFonts w:hint="eastAsia" w:ascii="宋体" w:hAnsi="宋体" w:cs="宋体"/>
          <w14:ligatures w14:val="none"/>
        </w:rPr>
        <w:t>（一）甲方的权利和义务</w:t>
      </w:r>
    </w:p>
    <w:p w14:paraId="484A81DC">
      <w:pPr>
        <w:spacing w:line="560" w:lineRule="exact"/>
        <w:ind w:firstLine="480" w:firstLineChars="200"/>
        <w:rPr>
          <w:rFonts w:hint="eastAsia" w:ascii="宋体" w:hAnsi="宋体" w:cs="宋体"/>
          <w14:ligatures w14:val="none"/>
        </w:rPr>
      </w:pPr>
      <w:r>
        <w:rPr>
          <w:rFonts w:hint="eastAsia" w:ascii="宋体" w:hAnsi="宋体" w:cs="宋体"/>
          <w14:ligatures w14:val="none"/>
        </w:rPr>
        <w:t>提供基础资料、明确需求、组织评审、按约支付费用。</w:t>
      </w:r>
    </w:p>
    <w:p w14:paraId="6D64B2E1">
      <w:pPr>
        <w:spacing w:line="560" w:lineRule="exact"/>
        <w:ind w:firstLine="480" w:firstLineChars="200"/>
        <w:rPr>
          <w:rFonts w:hint="eastAsia" w:ascii="宋体" w:hAnsi="宋体" w:cs="宋体"/>
          <w14:ligatures w14:val="none"/>
        </w:rPr>
      </w:pPr>
      <w:r>
        <w:rPr>
          <w:rFonts w:hint="eastAsia" w:ascii="宋体" w:hAnsi="宋体" w:cs="宋体"/>
          <w14:ligatures w14:val="none"/>
        </w:rPr>
        <w:t>（二）乙方的权利和义务</w:t>
      </w:r>
    </w:p>
    <w:p w14:paraId="4B2F5966">
      <w:pPr>
        <w:spacing w:line="560" w:lineRule="exact"/>
        <w:ind w:firstLine="480" w:firstLineChars="200"/>
        <w:rPr>
          <w:rFonts w:hint="eastAsia" w:ascii="宋体" w:hAnsi="宋体" w:cs="宋体"/>
          <w14:ligatures w14:val="none"/>
        </w:rPr>
      </w:pPr>
      <w:r>
        <w:rPr>
          <w:rFonts w:hint="eastAsia" w:ascii="宋体" w:hAnsi="宋体" w:cs="宋体"/>
          <w14:ligatures w14:val="none"/>
        </w:rPr>
        <w:t>按期完成编制、保证成果质量、保守甲方商业秘密。</w:t>
      </w:r>
    </w:p>
    <w:p w14:paraId="72857B0A">
      <w:pPr>
        <w:spacing w:line="560" w:lineRule="exact"/>
        <w:ind w:firstLine="482" w:firstLineChars="200"/>
        <w:rPr>
          <w:rFonts w:hint="eastAsia" w:ascii="宋体" w:hAnsi="宋体" w:cs="宋体"/>
          <w14:ligatures w14:val="none"/>
        </w:rPr>
      </w:pPr>
      <w:r>
        <w:rPr>
          <w:rFonts w:hint="eastAsia" w:ascii="宋体" w:hAnsi="宋体" w:cs="宋体"/>
          <w:b/>
          <w14:ligatures w14:val="none"/>
        </w:rPr>
        <w:t>四、服务期间（项目完成期限）</w:t>
      </w:r>
    </w:p>
    <w:p w14:paraId="05CE186F">
      <w:pPr>
        <w:spacing w:line="560" w:lineRule="exact"/>
        <w:ind w:firstLine="480" w:firstLineChars="200"/>
        <w:rPr>
          <w:rFonts w:hint="eastAsia" w:ascii="宋体" w:hAnsi="宋体" w:cs="宋体"/>
          <w14:ligatures w14:val="none"/>
        </w:rPr>
      </w:pPr>
      <w:r>
        <w:rPr>
          <w:rFonts w:hint="eastAsia" w:ascii="宋体" w:hAnsi="宋体" w:cs="宋体"/>
          <w14:ligatures w14:val="none"/>
        </w:rPr>
        <w:t>委托服务期间自_</w:t>
      </w:r>
      <w:r>
        <w:rPr>
          <w:rFonts w:hint="eastAsia" w:ascii="宋体" w:hAnsi="宋体" w:cs="宋体"/>
          <w:u w:val="single"/>
          <w14:ligatures w14:val="none"/>
        </w:rPr>
        <w:t>2025</w:t>
      </w:r>
      <w:r>
        <w:rPr>
          <w:rFonts w:hint="eastAsia" w:ascii="宋体" w:hAnsi="宋体" w:cs="宋体"/>
          <w14:ligatures w14:val="none"/>
        </w:rPr>
        <w:t>_年__</w:t>
      </w:r>
      <w:r>
        <w:rPr>
          <w:rFonts w:hint="eastAsia" w:ascii="宋体" w:hAnsi="宋体" w:cs="宋体"/>
          <w:u w:val="single"/>
          <w14:ligatures w14:val="none"/>
        </w:rPr>
        <w:t>6</w:t>
      </w:r>
      <w:r>
        <w:rPr>
          <w:rFonts w:hint="eastAsia" w:ascii="宋体" w:hAnsi="宋体" w:cs="宋体"/>
          <w14:ligatures w14:val="none"/>
        </w:rPr>
        <w:t>_月至__</w:t>
      </w:r>
      <w:r>
        <w:rPr>
          <w:rFonts w:hint="eastAsia" w:ascii="宋体" w:hAnsi="宋体" w:cs="宋体"/>
          <w:u w:val="single"/>
          <w14:ligatures w14:val="none"/>
        </w:rPr>
        <w:t>2025_</w:t>
      </w:r>
      <w:r>
        <w:rPr>
          <w:rFonts w:hint="eastAsia" w:ascii="宋体" w:hAnsi="宋体" w:cs="宋体"/>
          <w14:ligatures w14:val="none"/>
        </w:rPr>
        <w:t>__年_</w:t>
      </w:r>
      <w:r>
        <w:rPr>
          <w:rFonts w:hint="eastAsia" w:ascii="宋体" w:hAnsi="宋体" w:cs="宋体"/>
          <w:u w:val="single"/>
          <w14:ligatures w14:val="none"/>
        </w:rPr>
        <w:t>_10_</w:t>
      </w:r>
      <w:r>
        <w:rPr>
          <w:rFonts w:hint="eastAsia" w:ascii="宋体" w:hAnsi="宋体" w:cs="宋体"/>
          <w14:ligatures w14:val="none"/>
        </w:rPr>
        <w:t>_月止。</w:t>
      </w:r>
    </w:p>
    <w:p w14:paraId="4E8C2015">
      <w:pPr>
        <w:spacing w:line="560" w:lineRule="exact"/>
        <w:ind w:firstLine="482" w:firstLineChars="200"/>
        <w:rPr>
          <w:rFonts w:hint="eastAsia" w:ascii="宋体" w:hAnsi="宋体" w:cs="宋体"/>
          <w14:ligatures w14:val="none"/>
        </w:rPr>
      </w:pPr>
      <w:r>
        <w:rPr>
          <w:rFonts w:hint="eastAsia" w:ascii="宋体" w:hAnsi="宋体" w:cs="宋体"/>
          <w:b/>
          <w14:ligatures w14:val="none"/>
        </w:rPr>
        <w:t>五、付款方式</w:t>
      </w:r>
    </w:p>
    <w:p w14:paraId="70B7A396">
      <w:pPr>
        <w:wordWrap w:val="0"/>
        <w:spacing w:line="360" w:lineRule="auto"/>
        <w:ind w:firstLine="480" w:firstLineChars="200"/>
        <w:rPr>
          <w:rFonts w:hint="eastAsia" w:ascii="宋体" w:hAnsi="宋体" w:cs="宋体"/>
          <w14:ligatures w14:val="none"/>
        </w:rPr>
      </w:pPr>
      <w:r>
        <w:rPr>
          <w:rFonts w:hint="eastAsia" w:ascii="宋体" w:hAnsi="宋体" w:cs="宋体"/>
          <w:kern w:val="0"/>
          <w14:ligatures w14:val="none"/>
        </w:rPr>
        <w:t>1.第一次付款额应为总服务费的</w:t>
      </w:r>
      <w:r>
        <w:rPr>
          <w:rFonts w:hint="eastAsia" w:ascii="宋体" w:hAnsi="宋体" w:cs="宋体"/>
          <w:kern w:val="0"/>
          <w:u w:val="single"/>
          <w14:ligatures w14:val="none"/>
        </w:rPr>
        <w:t xml:space="preserve">  60  </w:t>
      </w:r>
      <w:r>
        <w:rPr>
          <w:rFonts w:hint="eastAsia" w:ascii="宋体" w:hAnsi="宋体" w:cs="宋体"/>
          <w:kern w:val="0"/>
          <w14:ligatures w14:val="none"/>
        </w:rPr>
        <w:t>(%)，即93000.00元，大写玖万叁仟元。</w:t>
      </w:r>
      <w:r>
        <w:rPr>
          <w:rFonts w:hint="eastAsia" w:ascii="宋体" w:hAnsi="宋体" w:cs="宋体"/>
          <w:kern w:val="0"/>
        </w:rPr>
        <w:t>甲方应在乙方已经准备好，并递交了服务报告及其它相关文件，而这些报告和文件符合合同附件上的要求并被甲方验收后付给乙方。</w:t>
      </w:r>
    </w:p>
    <w:p w14:paraId="23DEC99E">
      <w:pPr>
        <w:wordWrap w:val="0"/>
        <w:spacing w:line="360" w:lineRule="auto"/>
        <w:ind w:firstLine="480" w:firstLineChars="200"/>
        <w:rPr>
          <w:rFonts w:hint="eastAsia" w:ascii="宋体" w:hAnsi="宋体" w:cs="宋体"/>
          <w:kern w:val="0"/>
          <w14:ligatures w14:val="none"/>
        </w:rPr>
      </w:pPr>
      <w:r>
        <w:rPr>
          <w:rFonts w:hint="eastAsia" w:ascii="宋体" w:hAnsi="宋体" w:cs="宋体"/>
          <w:kern w:val="0"/>
          <w14:ligatures w14:val="none"/>
        </w:rPr>
        <w:t>2.第二次付款额应为总服务费的</w:t>
      </w:r>
      <w:r>
        <w:rPr>
          <w:rFonts w:hint="eastAsia" w:ascii="宋体" w:hAnsi="宋体" w:cs="宋体"/>
          <w:kern w:val="0"/>
          <w:u w:val="single"/>
          <w14:ligatures w14:val="none"/>
        </w:rPr>
        <w:t xml:space="preserve">   30   </w:t>
      </w:r>
      <w:r>
        <w:rPr>
          <w:rFonts w:hint="eastAsia" w:ascii="宋体" w:hAnsi="宋体" w:cs="宋体"/>
          <w:kern w:val="0"/>
          <w14:ligatures w14:val="none"/>
        </w:rPr>
        <w:t>(%)，即46500.00元，大写肆万陆仟伍佰元。甲方应在乙方递交了编制成果满1年后付给乙方。</w:t>
      </w:r>
    </w:p>
    <w:p w14:paraId="5A28DE49">
      <w:pPr>
        <w:pStyle w:val="14"/>
        <w:spacing w:line="360" w:lineRule="auto"/>
        <w:ind w:left="480" w:firstLine="480" w:firstLineChars="200"/>
        <w:rPr>
          <w:rFonts w:ascii="Calibri" w:hAnsi="Calibri"/>
          <w:sz w:val="52"/>
          <w14:ligatures w14:val="none"/>
        </w:rPr>
      </w:pPr>
      <w:r>
        <w:rPr>
          <w:rFonts w:hint="eastAsia" w:ascii="宋体" w:hAnsi="宋体" w:cs="宋体"/>
          <w:kern w:val="0"/>
          <w14:ligatures w14:val="none"/>
        </w:rPr>
        <w:t>3.第三次付款额应为总服务费的</w:t>
      </w:r>
      <w:r>
        <w:rPr>
          <w:rFonts w:hint="eastAsia" w:ascii="宋体" w:hAnsi="宋体" w:cs="宋体"/>
          <w:kern w:val="0"/>
          <w:u w:val="single"/>
          <w14:ligatures w14:val="none"/>
        </w:rPr>
        <w:t xml:space="preserve">   10   </w:t>
      </w:r>
      <w:r>
        <w:rPr>
          <w:rFonts w:hint="eastAsia" w:ascii="宋体" w:hAnsi="宋体" w:cs="宋体"/>
          <w:kern w:val="0"/>
          <w14:ligatures w14:val="none"/>
        </w:rPr>
        <w:t>(%)，即15500.00元，大写壹万伍仟伍佰元。甲方应在乙方完成十五五中期评估报告后支付剩余尾款给乙方。</w:t>
      </w:r>
    </w:p>
    <w:p w14:paraId="43A933F8">
      <w:pPr>
        <w:spacing w:line="360" w:lineRule="auto"/>
        <w:ind w:firstLine="482" w:firstLineChars="200"/>
        <w:rPr>
          <w:rFonts w:hint="eastAsia" w:ascii="宋体" w:hAnsi="宋体" w:cs="宋体"/>
          <w:b/>
          <w14:ligatures w14:val="none"/>
        </w:rPr>
      </w:pPr>
      <w:r>
        <w:rPr>
          <w:rFonts w:hint="eastAsia" w:ascii="宋体" w:hAnsi="宋体" w:cs="宋体"/>
          <w:b/>
          <w14:ligatures w14:val="none"/>
        </w:rPr>
        <w:t>六、知识产权产权归属</w:t>
      </w:r>
    </w:p>
    <w:p w14:paraId="4D3B76DA">
      <w:pPr>
        <w:tabs>
          <w:tab w:val="left" w:pos="900"/>
        </w:tabs>
        <w:spacing w:line="560" w:lineRule="exact"/>
        <w:ind w:firstLine="480" w:firstLineChars="200"/>
        <w:rPr>
          <w:rFonts w:hint="eastAsia" w:ascii="宋体" w:hAnsi="宋体" w:cs="宋体"/>
          <w:bCs/>
          <w14:ligatures w14:val="none"/>
        </w:rPr>
      </w:pPr>
      <w:r>
        <w:rPr>
          <w:rFonts w:hint="eastAsia" w:ascii="宋体" w:hAnsi="宋体" w:cs="宋体"/>
          <w:bCs/>
          <w14:ligatures w14:val="none"/>
        </w:rPr>
        <w:t>1.规划成果知识产权归甲方所有，乙方未经许可不得擅自使用。</w:t>
      </w:r>
    </w:p>
    <w:p w14:paraId="7D4B6727">
      <w:pPr>
        <w:tabs>
          <w:tab w:val="left" w:pos="900"/>
        </w:tabs>
        <w:spacing w:line="560" w:lineRule="exact"/>
        <w:ind w:firstLine="482" w:firstLineChars="200"/>
        <w:rPr>
          <w:rFonts w:hint="eastAsia" w:ascii="宋体" w:hAnsi="宋体" w:cs="宋体"/>
          <w:b/>
          <w14:ligatures w14:val="none"/>
        </w:rPr>
      </w:pPr>
      <w:r>
        <w:rPr>
          <w:rFonts w:hint="eastAsia" w:ascii="宋体" w:hAnsi="宋体" w:cs="宋体"/>
          <w:b/>
          <w14:ligatures w14:val="none"/>
        </w:rPr>
        <w:t>七、保密</w:t>
      </w:r>
    </w:p>
    <w:p w14:paraId="50C13AD4">
      <w:pPr>
        <w:tabs>
          <w:tab w:val="left" w:pos="900"/>
        </w:tabs>
        <w:spacing w:line="560" w:lineRule="exact"/>
        <w:ind w:firstLine="480" w:firstLineChars="200"/>
        <w:rPr>
          <w:rFonts w:hint="eastAsia" w:ascii="宋体" w:hAnsi="宋体" w:cs="宋体"/>
          <w:bCs/>
          <w14:ligatures w14:val="none"/>
        </w:rPr>
      </w:pPr>
      <w:r>
        <w:rPr>
          <w:rFonts w:hint="eastAsia" w:ascii="宋体" w:hAnsi="宋体" w:cs="宋体"/>
          <w:bCs/>
          <w14:ligatures w14:val="none"/>
        </w:rPr>
        <w:t>1.双方对合作中知悉的商业秘密负保密义务。</w:t>
      </w:r>
    </w:p>
    <w:p w14:paraId="1FFAB401">
      <w:pPr>
        <w:tabs>
          <w:tab w:val="left" w:pos="900"/>
        </w:tabs>
        <w:spacing w:line="560" w:lineRule="exact"/>
        <w:ind w:firstLine="482" w:firstLineChars="200"/>
        <w:rPr>
          <w:rFonts w:hint="eastAsia" w:ascii="宋体" w:hAnsi="宋体" w:cs="宋体"/>
          <w:b/>
          <w14:ligatures w14:val="none"/>
        </w:rPr>
      </w:pPr>
      <w:r>
        <w:rPr>
          <w:rFonts w:hint="eastAsia" w:ascii="宋体" w:hAnsi="宋体" w:cs="宋体"/>
          <w:b/>
          <w14:ligatures w14:val="none"/>
        </w:rPr>
        <w:t>八、违约责任与赔偿损失</w:t>
      </w:r>
    </w:p>
    <w:p w14:paraId="6FD84DCC">
      <w:pPr>
        <w:tabs>
          <w:tab w:val="left" w:pos="900"/>
        </w:tabs>
        <w:spacing w:line="560" w:lineRule="exact"/>
        <w:ind w:firstLine="480" w:firstLineChars="200"/>
        <w:rPr>
          <w:rFonts w:hint="eastAsia" w:ascii="宋体" w:hAnsi="宋体" w:cs="宋体"/>
          <w14:ligatures w14:val="none"/>
        </w:rPr>
      </w:pPr>
      <w:r>
        <w:rPr>
          <w:rFonts w:hint="eastAsia" w:ascii="宋体" w:hAnsi="宋体" w:cs="宋体"/>
          <w14:ligatures w14:val="none"/>
        </w:rPr>
        <w:t>1. 乙方提供的服务不符合采购文件、报价文件或本合同规定的，甲方有权拒收，并且乙方须向甲方方支付本合同总价5%的违约金。</w:t>
      </w:r>
    </w:p>
    <w:p w14:paraId="582D773B">
      <w:pPr>
        <w:tabs>
          <w:tab w:val="left" w:pos="720"/>
          <w:tab w:val="left" w:pos="900"/>
        </w:tabs>
        <w:spacing w:line="560" w:lineRule="exact"/>
        <w:ind w:firstLine="480" w:firstLineChars="200"/>
        <w:rPr>
          <w:rFonts w:hint="eastAsia" w:ascii="宋体" w:hAnsi="宋体" w:cs="宋体"/>
          <w14:ligatures w14:val="none"/>
        </w:rPr>
      </w:pPr>
      <w:r>
        <w:rPr>
          <w:rFonts w:hint="eastAsia" w:ascii="宋体" w:hAnsi="宋体" w:cs="宋体"/>
          <w14:ligatures w14:val="none"/>
        </w:rPr>
        <w:t>2. 乙方未能按本合同规定的交货时间提供服务，从逾期之日起每日按本合同总价3‰的数额向甲方支付违约金；逾期半个月以上的，甲方有权终止合同，由此造成的甲方经济损失由乙方承担。</w:t>
      </w:r>
    </w:p>
    <w:p w14:paraId="6343F077">
      <w:pPr>
        <w:spacing w:line="560" w:lineRule="exact"/>
        <w:ind w:firstLine="480" w:firstLineChars="200"/>
        <w:rPr>
          <w:rFonts w:hint="eastAsia" w:ascii="宋体" w:hAnsi="宋体" w:cs="宋体"/>
          <w14:ligatures w14:val="none"/>
        </w:rPr>
      </w:pPr>
      <w:r>
        <w:rPr>
          <w:rFonts w:hint="eastAsia" w:ascii="宋体" w:hAnsi="宋体" w:cs="宋体"/>
          <w14:ligatures w14:val="none"/>
        </w:rPr>
        <w:t>3. 甲方无正当理由拒收接受服务，到期拒付服务款项的，甲方向乙方偿付本合同总的5%的违约金。甲方人逾期付款，则每日按本合同总价的3‰向乙方偿付违约金。</w:t>
      </w:r>
    </w:p>
    <w:p w14:paraId="406D03DC">
      <w:pPr>
        <w:spacing w:line="560" w:lineRule="exact"/>
        <w:ind w:firstLine="480" w:firstLineChars="200"/>
        <w:rPr>
          <w:rFonts w:hint="eastAsia" w:ascii="宋体" w:hAnsi="宋体" w:cs="宋体"/>
          <w:bCs/>
          <w14:ligatures w14:val="none"/>
        </w:rPr>
      </w:pPr>
      <w:r>
        <w:rPr>
          <w:rFonts w:hint="eastAsia" w:ascii="宋体" w:hAnsi="宋体" w:cs="宋体"/>
          <w:bCs/>
          <w14:ligatures w14:val="none"/>
        </w:rPr>
        <w:t>4.其它违约责任按《中华人民共和国民法典》处理。</w:t>
      </w:r>
    </w:p>
    <w:p w14:paraId="3139E7B7">
      <w:pPr>
        <w:spacing w:line="560" w:lineRule="exact"/>
        <w:ind w:firstLine="482" w:firstLineChars="200"/>
        <w:rPr>
          <w:rFonts w:hint="eastAsia" w:ascii="宋体" w:hAnsi="宋体" w:cs="宋体"/>
          <w:b/>
          <w14:ligatures w14:val="none"/>
        </w:rPr>
      </w:pPr>
      <w:r>
        <w:rPr>
          <w:rFonts w:hint="eastAsia" w:ascii="宋体" w:hAnsi="宋体" w:cs="宋体"/>
          <w:b/>
          <w14:ligatures w14:val="none"/>
        </w:rPr>
        <w:t>九、争端的解决</w:t>
      </w:r>
    </w:p>
    <w:p w14:paraId="157B1453">
      <w:pPr>
        <w:spacing w:line="560" w:lineRule="exact"/>
        <w:ind w:firstLine="480" w:firstLineChars="200"/>
        <w:rPr>
          <w:rFonts w:hint="eastAsia" w:ascii="宋体" w:hAnsi="宋体" w:cs="宋体"/>
          <w14:ligatures w14:val="none"/>
        </w:rPr>
      </w:pPr>
      <w:r>
        <w:rPr>
          <w:rFonts w:hint="eastAsia" w:ascii="宋体" w:hAnsi="宋体" w:cs="宋体"/>
          <w14:ligatures w14:val="none"/>
        </w:rPr>
        <w:t>合同执行过程中发生的任何争议，如双方不能通过友好协商解决，按相关法律法规处理。</w:t>
      </w:r>
    </w:p>
    <w:p w14:paraId="2DC77A83">
      <w:pPr>
        <w:numPr>
          <w:ilvl w:val="0"/>
          <w:numId w:val="1"/>
        </w:numPr>
        <w:spacing w:line="560" w:lineRule="exact"/>
        <w:ind w:firstLine="482" w:firstLineChars="200"/>
        <w:rPr>
          <w:rFonts w:hint="eastAsia" w:ascii="宋体" w:hAnsi="宋体" w:cs="宋体"/>
          <w:b/>
          <w14:ligatures w14:val="none"/>
        </w:rPr>
      </w:pPr>
      <w:r>
        <w:rPr>
          <w:rFonts w:hint="eastAsia" w:ascii="宋体" w:hAnsi="宋体" w:cs="宋体"/>
          <w:b/>
          <w14:ligatures w14:val="none"/>
        </w:rPr>
        <w:t>不可抗力</w:t>
      </w:r>
    </w:p>
    <w:p w14:paraId="58B3BC92">
      <w:pPr>
        <w:spacing w:line="560" w:lineRule="exact"/>
        <w:ind w:firstLine="480" w:firstLineChars="200"/>
        <w:rPr>
          <w:rFonts w:hint="eastAsia" w:ascii="宋体" w:hAnsi="宋体" w:cs="宋体"/>
          <w14:ligatures w14:val="none"/>
        </w:rPr>
      </w:pPr>
      <w:r>
        <w:rPr>
          <w:rFonts w:hint="eastAsia" w:ascii="宋体" w:hAnsi="宋体" w:cs="宋体"/>
          <w14:ligatures w14:val="none"/>
        </w:rPr>
        <w:t>任何一方由于不可抗力原因不能履行合同时，应在不可抗力事件结束后1日内向对方通报，以减轻可能给对方造成的损失，在取得有关机构的不可抗力证明或双方谅解确认后，允许延期履行或修订合同，并根据情况可部分或全部免于承担违约责任。</w:t>
      </w:r>
    </w:p>
    <w:p w14:paraId="025603BC">
      <w:pPr>
        <w:numPr>
          <w:ilvl w:val="0"/>
          <w:numId w:val="1"/>
        </w:numPr>
        <w:spacing w:line="560" w:lineRule="exact"/>
        <w:ind w:firstLine="482" w:firstLineChars="200"/>
        <w:rPr>
          <w:rFonts w:hint="eastAsia" w:ascii="宋体" w:hAnsi="宋体" w:cs="宋体"/>
          <w:b/>
          <w14:ligatures w14:val="none"/>
        </w:rPr>
      </w:pPr>
      <w:r>
        <w:rPr>
          <w:rFonts w:hint="eastAsia" w:ascii="宋体" w:hAnsi="宋体" w:cs="宋体"/>
          <w:b/>
          <w14:ligatures w14:val="none"/>
        </w:rPr>
        <w:t>税费</w:t>
      </w:r>
    </w:p>
    <w:p w14:paraId="38D9FCD8">
      <w:pPr>
        <w:spacing w:line="560" w:lineRule="exact"/>
        <w:ind w:left="480" w:leftChars="200"/>
        <w:rPr>
          <w:rFonts w:hint="eastAsia" w:ascii="宋体" w:hAnsi="宋体" w:cs="宋体"/>
          <w14:ligatures w14:val="none"/>
        </w:rPr>
      </w:pPr>
      <w:r>
        <w:rPr>
          <w:rFonts w:hint="eastAsia" w:ascii="宋体" w:hAnsi="宋体" w:cs="宋体"/>
          <w14:ligatures w14:val="none"/>
        </w:rPr>
        <w:t>在中国境内、外发生的与本合同执行有关的一切税费均由乙方负担。</w:t>
      </w:r>
    </w:p>
    <w:p w14:paraId="1DC5B122">
      <w:pPr>
        <w:spacing w:line="560" w:lineRule="exact"/>
        <w:ind w:firstLine="482" w:firstLineChars="200"/>
        <w:rPr>
          <w:rFonts w:hint="eastAsia" w:ascii="宋体" w:hAnsi="宋体" w:cs="宋体"/>
          <w:b/>
          <w14:ligatures w14:val="none"/>
        </w:rPr>
      </w:pPr>
      <w:r>
        <w:rPr>
          <w:rFonts w:hint="eastAsia" w:ascii="宋体" w:hAnsi="宋体" w:cs="宋体"/>
          <w:b/>
          <w14:ligatures w14:val="none"/>
        </w:rPr>
        <w:t>十二、其它</w:t>
      </w:r>
    </w:p>
    <w:p w14:paraId="4429147B">
      <w:pPr>
        <w:spacing w:line="560" w:lineRule="exact"/>
        <w:ind w:firstLine="480" w:firstLineChars="200"/>
        <w:rPr>
          <w:rFonts w:hint="eastAsia" w:ascii="宋体" w:hAnsi="宋体" w:cs="宋体"/>
          <w:b/>
          <w14:ligatures w14:val="none"/>
        </w:rPr>
      </w:pPr>
      <w:r>
        <w:rPr>
          <w:rFonts w:hint="eastAsia" w:ascii="宋体" w:hAnsi="宋体" w:cs="宋体"/>
          <w14:ligatures w14:val="none"/>
        </w:rPr>
        <w:t>1. 本合同所有附件、采购文件、投标文件、中标通知书通知书均为合同的有效组成部分，与本合同具有同等法律效力。</w:t>
      </w:r>
    </w:p>
    <w:p w14:paraId="7703962F">
      <w:pPr>
        <w:spacing w:line="560" w:lineRule="exact"/>
        <w:ind w:firstLine="480" w:firstLineChars="200"/>
        <w:rPr>
          <w:rFonts w:hint="eastAsia" w:ascii="宋体" w:hAnsi="宋体" w:cs="宋体"/>
          <w14:ligatures w14:val="none"/>
        </w:rPr>
      </w:pPr>
      <w:r>
        <w:rPr>
          <w:rFonts w:hint="eastAsia" w:ascii="宋体" w:hAnsi="宋体" w:cs="宋体"/>
          <w:bCs/>
          <w14:ligatures w14:val="none"/>
        </w:rPr>
        <w:t xml:space="preserve">2. </w:t>
      </w:r>
      <w:r>
        <w:rPr>
          <w:rFonts w:hint="eastAsia" w:ascii="宋体" w:hAnsi="宋体" w:cs="宋体"/>
          <w14:ligatures w14:val="none"/>
        </w:rPr>
        <w:t>在执行本合同的过程中，所有经双方签署确认的文件（包括会议纪要、补充协议、往来信函）即成为本合同的有效组成部分。</w:t>
      </w:r>
    </w:p>
    <w:p w14:paraId="5FA591AB">
      <w:pPr>
        <w:spacing w:line="560" w:lineRule="exact"/>
        <w:ind w:firstLine="480" w:firstLineChars="200"/>
        <w:rPr>
          <w:rFonts w:hint="eastAsia" w:ascii="宋体" w:hAnsi="宋体" w:cs="宋体"/>
          <w14:ligatures w14:val="none"/>
        </w:rPr>
      </w:pPr>
      <w:r>
        <w:rPr>
          <w:rFonts w:hint="eastAsia" w:ascii="宋体" w:hAnsi="宋体" w:cs="宋体"/>
          <w14:ligatures w14:val="none"/>
        </w:rPr>
        <w:t xml:space="preserve">3. 如一方地址、电话、传真号码有变更，应在变更当日内书面通知对方，否则，应承担相应责任。 </w:t>
      </w:r>
    </w:p>
    <w:p w14:paraId="6DD22C0E">
      <w:pPr>
        <w:spacing w:line="560" w:lineRule="exact"/>
        <w:ind w:firstLine="480" w:firstLineChars="200"/>
        <w:rPr>
          <w:rFonts w:hint="eastAsia" w:ascii="宋体" w:hAnsi="宋体" w:cs="宋体"/>
          <w14:ligatures w14:val="none"/>
        </w:rPr>
      </w:pPr>
      <w:r>
        <w:rPr>
          <w:rFonts w:hint="eastAsia" w:ascii="宋体" w:hAnsi="宋体" w:cs="宋体"/>
          <w14:ligatures w14:val="none"/>
        </w:rPr>
        <w:t>4.除甲方事先书面同意外，乙方不得部分或全部转让其应履行的合同项下的义务。</w:t>
      </w:r>
    </w:p>
    <w:p w14:paraId="32F0F43F">
      <w:pPr>
        <w:spacing w:line="560" w:lineRule="exact"/>
        <w:ind w:firstLine="482" w:firstLineChars="200"/>
        <w:rPr>
          <w:rFonts w:hint="eastAsia" w:ascii="宋体" w:hAnsi="宋体" w:cs="宋体"/>
          <w:b/>
          <w14:ligatures w14:val="none"/>
        </w:rPr>
      </w:pPr>
      <w:r>
        <w:rPr>
          <w:rFonts w:hint="eastAsia" w:ascii="宋体" w:hAnsi="宋体" w:cs="宋体"/>
          <w:b/>
          <w14:ligatures w14:val="none"/>
        </w:rPr>
        <w:t>十三、合同生效：</w:t>
      </w:r>
    </w:p>
    <w:p w14:paraId="60D6E2BC">
      <w:pPr>
        <w:spacing w:line="560" w:lineRule="exact"/>
        <w:ind w:firstLine="480" w:firstLineChars="200"/>
        <w:rPr>
          <w:rFonts w:hint="eastAsia" w:ascii="宋体" w:hAnsi="宋体" w:cs="宋体"/>
          <w14:ligatures w14:val="none"/>
        </w:rPr>
      </w:pPr>
      <w:r>
        <w:rPr>
          <w:rFonts w:hint="eastAsia" w:ascii="宋体" w:hAnsi="宋体" w:cs="宋体"/>
          <w14:ligatures w14:val="none"/>
        </w:rPr>
        <w:t>1.本合同在甲乙双方法人代表或其授权代表签字盖章后生效。</w:t>
      </w:r>
    </w:p>
    <w:p w14:paraId="2EC53BF0">
      <w:pPr>
        <w:spacing w:line="560" w:lineRule="exact"/>
        <w:ind w:firstLine="480" w:firstLineChars="200"/>
        <w:rPr>
          <w:rFonts w:hint="eastAsia" w:ascii="宋体" w:hAnsi="宋体" w:cs="宋体"/>
          <w14:ligatures w14:val="none"/>
        </w:rPr>
      </w:pPr>
      <w:r>
        <w:rPr>
          <w:rFonts w:hint="eastAsia" w:ascii="宋体" w:hAnsi="宋体" w:cs="宋体"/>
          <w14:ligatures w14:val="none"/>
        </w:rPr>
        <w:t>2.合同一式</w:t>
      </w:r>
      <w:r>
        <w:rPr>
          <w:rFonts w:hint="eastAsia" w:ascii="宋体" w:hAnsi="宋体" w:cs="宋体"/>
          <w:u w:val="single"/>
          <w14:ligatures w14:val="none"/>
        </w:rPr>
        <w:t xml:space="preserve"> 肆 </w:t>
      </w:r>
      <w:r>
        <w:rPr>
          <w:rFonts w:hint="eastAsia" w:ascii="宋体" w:hAnsi="宋体" w:cs="宋体"/>
          <w14:ligatures w14:val="none"/>
        </w:rPr>
        <w:t>份。</w:t>
      </w:r>
    </w:p>
    <w:p w14:paraId="5F992068">
      <w:pPr>
        <w:widowControl/>
        <w:spacing w:line="240" w:lineRule="auto"/>
        <w:jc w:val="left"/>
        <w:rPr>
          <w:rFonts w:hint="eastAsia" w:ascii="宋体" w:hAnsi="宋体" w:cs="宋体"/>
          <w:b/>
          <w14:ligatures w14:val="none"/>
        </w:rPr>
      </w:pPr>
      <w:r>
        <w:rPr>
          <w:rFonts w:hint="eastAsia" w:ascii="宋体" w:hAnsi="宋体" w:cs="宋体"/>
          <w:b/>
          <w14:ligatures w14:val="none"/>
        </w:rPr>
        <w:br w:type="page"/>
      </w:r>
    </w:p>
    <w:tbl>
      <w:tblPr>
        <w:tblStyle w:val="2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9"/>
        <w:gridCol w:w="4303"/>
      </w:tblGrid>
      <w:tr w14:paraId="4D33CF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</w:tcPr>
          <w:p w14:paraId="24D0F55D">
            <w:pPr>
              <w:adjustRightInd w:val="0"/>
              <w:spacing w:line="360" w:lineRule="auto"/>
              <w:jc w:val="left"/>
              <w:rPr>
                <w:rFonts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>
              <w:rPr>
                <w:rFonts w:hint="eastAsia" w:cs="Times New Roman"/>
                <w:b/>
                <w:bCs/>
                <w:kern w:val="0"/>
                <w:sz w:val="28"/>
                <w:szCs w:val="28"/>
                <w14:ligatures w14:val="none"/>
              </w:rPr>
              <w:t>发包方名称：（盖章）</w:t>
            </w:r>
          </w:p>
          <w:p w14:paraId="62B60FAE">
            <w:pPr>
              <w:adjustRightInd w:val="0"/>
              <w:spacing w:line="360" w:lineRule="auto"/>
              <w:jc w:val="left"/>
              <w:rPr>
                <w:rFonts w:cs="Times New Roman"/>
                <w:kern w:val="0"/>
                <w:sz w:val="28"/>
                <w:szCs w:val="28"/>
                <w14:ligatures w14:val="none"/>
              </w:rPr>
            </w:pPr>
            <w:r>
              <w:rPr>
                <w:rFonts w:hint="eastAsia" w:cs="Times New Roman"/>
                <w:kern w:val="0"/>
                <w:sz w:val="28"/>
                <w:szCs w:val="28"/>
                <w14:ligatures w14:val="none"/>
              </w:rPr>
              <w:t>汉阴县住房和城乡建设局</w:t>
            </w:r>
          </w:p>
          <w:p w14:paraId="43F0A6FB">
            <w:pPr>
              <w:pStyle w:val="2"/>
              <w:spacing w:line="360" w:lineRule="auto"/>
              <w:rPr>
                <w:rFonts w:cs="Times New Roman"/>
                <w:kern w:val="0"/>
              </w:rPr>
            </w:pPr>
          </w:p>
          <w:p w14:paraId="7D846524">
            <w:pPr>
              <w:adjustRightInd w:val="0"/>
              <w:spacing w:line="360" w:lineRule="auto"/>
              <w:jc w:val="left"/>
              <w:rPr>
                <w:rFonts w:cs="Times New Roman"/>
                <w:kern w:val="0"/>
                <w:sz w:val="28"/>
                <w:szCs w:val="28"/>
                <w14:ligatures w14:val="none"/>
              </w:rPr>
            </w:pPr>
            <w:r>
              <w:rPr>
                <w:rFonts w:hint="eastAsia" w:cs="Times New Roman"/>
                <w:kern w:val="0"/>
                <w:sz w:val="28"/>
                <w:szCs w:val="28"/>
                <w14:ligatures w14:val="none"/>
              </w:rPr>
              <w:t>法定代表人：</w:t>
            </w:r>
          </w:p>
          <w:p w14:paraId="5919CB7E">
            <w:pPr>
              <w:adjustRightInd w:val="0"/>
              <w:spacing w:line="360" w:lineRule="auto"/>
              <w:jc w:val="left"/>
              <w:rPr>
                <w:rFonts w:cs="Times New Roman"/>
                <w:kern w:val="0"/>
                <w:sz w:val="28"/>
                <w:szCs w:val="28"/>
                <w14:ligatures w14:val="none"/>
              </w:rPr>
            </w:pPr>
          </w:p>
          <w:p w14:paraId="5B291B99">
            <w:pPr>
              <w:adjustRightInd w:val="0"/>
              <w:spacing w:line="360" w:lineRule="auto"/>
              <w:jc w:val="left"/>
              <w:rPr>
                <w:rFonts w:cs="Times New Roman"/>
                <w:kern w:val="0"/>
                <w:sz w:val="28"/>
                <w:szCs w:val="28"/>
                <w14:ligatures w14:val="none"/>
              </w:rPr>
            </w:pPr>
            <w:r>
              <w:rPr>
                <w:rFonts w:hint="eastAsia" w:cs="Times New Roman"/>
                <w:kern w:val="0"/>
                <w:sz w:val="28"/>
                <w:szCs w:val="28"/>
                <w14:ligatures w14:val="none"/>
              </w:rPr>
              <w:t>住所：环城路30号</w:t>
            </w:r>
          </w:p>
          <w:p w14:paraId="3B37CA95">
            <w:pPr>
              <w:adjustRightInd w:val="0"/>
              <w:spacing w:line="360" w:lineRule="auto"/>
              <w:jc w:val="left"/>
              <w:rPr>
                <w:rFonts w:cs="Times New Roman"/>
                <w:kern w:val="0"/>
                <w:sz w:val="28"/>
                <w:szCs w:val="28"/>
                <w14:ligatures w14:val="none"/>
              </w:rPr>
            </w:pPr>
          </w:p>
          <w:p w14:paraId="2404F9C0">
            <w:pPr>
              <w:adjustRightInd w:val="0"/>
              <w:spacing w:line="360" w:lineRule="auto"/>
              <w:jc w:val="left"/>
              <w:rPr>
                <w:rFonts w:cs="Times New Roman"/>
                <w:kern w:val="0"/>
                <w:sz w:val="28"/>
                <w:szCs w:val="28"/>
                <w14:ligatures w14:val="none"/>
              </w:rPr>
            </w:pPr>
          </w:p>
          <w:p w14:paraId="5314B0CC">
            <w:pPr>
              <w:adjustRightInd w:val="0"/>
              <w:spacing w:line="360" w:lineRule="auto"/>
              <w:jc w:val="left"/>
              <w:rPr>
                <w:rFonts w:cs="Times New Roman"/>
                <w:kern w:val="0"/>
                <w:sz w:val="28"/>
                <w:szCs w:val="28"/>
                <w14:ligatures w14:val="none"/>
              </w:rPr>
            </w:pPr>
            <w:r>
              <w:rPr>
                <w:rFonts w:hint="eastAsia" w:cs="Times New Roman"/>
                <w:kern w:val="0"/>
                <w:sz w:val="28"/>
                <w:szCs w:val="28"/>
                <w14:ligatures w14:val="none"/>
              </w:rPr>
              <w:t>统一社会信用代码：</w:t>
            </w:r>
          </w:p>
          <w:p w14:paraId="2349723F">
            <w:pPr>
              <w:adjustRightInd w:val="0"/>
              <w:spacing w:line="360" w:lineRule="auto"/>
              <w:jc w:val="left"/>
              <w:rPr>
                <w:rFonts w:cs="Times New Roman"/>
                <w:kern w:val="0"/>
                <w:sz w:val="28"/>
                <w:szCs w:val="28"/>
                <w14:ligatures w14:val="none"/>
              </w:rPr>
            </w:pPr>
          </w:p>
          <w:p w14:paraId="5BCF5162">
            <w:pPr>
              <w:adjustRightInd w:val="0"/>
              <w:spacing w:line="360" w:lineRule="auto"/>
              <w:jc w:val="left"/>
              <w:rPr>
                <w:rFonts w:cs="Times New Roman"/>
                <w:kern w:val="0"/>
                <w:sz w:val="28"/>
                <w:szCs w:val="28"/>
                <w14:ligatures w14:val="none"/>
              </w:rPr>
            </w:pPr>
            <w:r>
              <w:rPr>
                <w:rFonts w:hint="eastAsia" w:cs="Times New Roman"/>
                <w:kern w:val="0"/>
                <w:sz w:val="28"/>
                <w:szCs w:val="28"/>
                <w14:ligatures w14:val="none"/>
              </w:rPr>
              <w:t>开户银行：</w:t>
            </w:r>
            <w:r>
              <w:rPr>
                <w:rFonts w:cs="Times New Roman"/>
                <w:kern w:val="0"/>
                <w:sz w:val="28"/>
                <w:szCs w:val="28"/>
                <w14:ligatures w14:val="none"/>
              </w:rPr>
              <w:t xml:space="preserve"> </w:t>
            </w:r>
          </w:p>
          <w:p w14:paraId="3B71FD2F">
            <w:pPr>
              <w:adjustRightInd w:val="0"/>
              <w:spacing w:line="360" w:lineRule="auto"/>
              <w:jc w:val="left"/>
              <w:rPr>
                <w:rFonts w:cs="Times New Roman"/>
                <w:kern w:val="0"/>
                <w:sz w:val="28"/>
                <w:szCs w:val="28"/>
                <w14:ligatures w14:val="none"/>
              </w:rPr>
            </w:pPr>
            <w:r>
              <w:rPr>
                <w:rFonts w:hint="eastAsia" w:cs="Times New Roman"/>
                <w:kern w:val="0"/>
                <w:sz w:val="28"/>
                <w:szCs w:val="28"/>
                <w14:ligatures w14:val="none"/>
              </w:rPr>
              <w:t>帐号：</w:t>
            </w:r>
          </w:p>
          <w:p w14:paraId="1F0AD316">
            <w:pPr>
              <w:adjustRightInd w:val="0"/>
              <w:spacing w:line="360" w:lineRule="auto"/>
              <w:jc w:val="left"/>
              <w:rPr>
                <w:rFonts w:cs="Times New Roman"/>
                <w:kern w:val="0"/>
                <w:sz w:val="28"/>
                <w:szCs w:val="28"/>
                <w14:ligatures w14:val="none"/>
              </w:rPr>
            </w:pPr>
            <w:r>
              <w:rPr>
                <w:rFonts w:hint="eastAsia" w:cs="Times New Roman"/>
                <w:kern w:val="0"/>
                <w:sz w:val="28"/>
                <w:szCs w:val="28"/>
                <w14:ligatures w14:val="none"/>
              </w:rPr>
              <w:t>委托代理人：</w:t>
            </w:r>
          </w:p>
          <w:p w14:paraId="7D50B2C1">
            <w:pPr>
              <w:adjustRightInd w:val="0"/>
              <w:spacing w:line="360" w:lineRule="auto"/>
              <w:jc w:val="left"/>
              <w:rPr>
                <w:rFonts w:cs="Times New Roman"/>
                <w:kern w:val="0"/>
                <w:sz w:val="28"/>
                <w:szCs w:val="28"/>
                <w14:ligatures w14:val="none"/>
              </w:rPr>
            </w:pPr>
            <w:r>
              <w:rPr>
                <w:rFonts w:hint="eastAsia" w:cs="Times New Roman"/>
                <w:kern w:val="0"/>
                <w:sz w:val="28"/>
                <w:szCs w:val="28"/>
                <w14:ligatures w14:val="none"/>
              </w:rPr>
              <w:t>联系方式：</w:t>
            </w:r>
          </w:p>
          <w:p w14:paraId="1BE6860F">
            <w:pPr>
              <w:adjustRightInd w:val="0"/>
              <w:spacing w:line="360" w:lineRule="auto"/>
              <w:jc w:val="left"/>
              <w:rPr>
                <w:rFonts w:cs="Times New Roman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4303" w:type="dxa"/>
          </w:tcPr>
          <w:p w14:paraId="75B1AF4F">
            <w:pPr>
              <w:adjustRightInd w:val="0"/>
              <w:spacing w:line="360" w:lineRule="auto"/>
              <w:jc w:val="left"/>
              <w:rPr>
                <w:rFonts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>
              <w:rPr>
                <w:rFonts w:hint="eastAsia" w:cs="Times New Roman"/>
                <w:b/>
                <w:bCs/>
                <w:kern w:val="0"/>
                <w:sz w:val="28"/>
                <w:szCs w:val="28"/>
                <w14:ligatures w14:val="none"/>
              </w:rPr>
              <w:t>设计方（乙方）名称：（盖章）</w:t>
            </w:r>
          </w:p>
          <w:p w14:paraId="3C9F5CF1">
            <w:pPr>
              <w:adjustRightInd w:val="0"/>
              <w:spacing w:line="360" w:lineRule="auto"/>
              <w:jc w:val="left"/>
              <w:rPr>
                <w:rFonts w:cs="Times New Roman"/>
                <w:kern w:val="0"/>
                <w:sz w:val="28"/>
                <w:szCs w:val="28"/>
                <w14:ligatures w14:val="none"/>
              </w:rPr>
            </w:pPr>
            <w:r>
              <w:rPr>
                <w:rFonts w:hint="eastAsia" w:cs="Times New Roman"/>
                <w:kern w:val="0"/>
                <w:sz w:val="28"/>
                <w:szCs w:val="28"/>
                <w14:ligatures w14:val="none"/>
              </w:rPr>
              <w:t>陕西中智汇通设计有限公司</w:t>
            </w:r>
          </w:p>
          <w:p w14:paraId="56753175">
            <w:pPr>
              <w:adjustRightInd w:val="0"/>
              <w:spacing w:line="360" w:lineRule="auto"/>
              <w:jc w:val="left"/>
              <w:rPr>
                <w:rFonts w:cs="Times New Roman"/>
                <w:kern w:val="0"/>
                <w:sz w:val="28"/>
                <w:szCs w:val="28"/>
                <w14:ligatures w14:val="none"/>
              </w:rPr>
            </w:pPr>
          </w:p>
          <w:p w14:paraId="20F76EE7">
            <w:pPr>
              <w:adjustRightInd w:val="0"/>
              <w:spacing w:line="360" w:lineRule="auto"/>
              <w:jc w:val="left"/>
              <w:rPr>
                <w:rFonts w:cs="Times New Roman"/>
                <w:kern w:val="0"/>
                <w:sz w:val="28"/>
                <w:szCs w:val="28"/>
                <w14:ligatures w14:val="none"/>
              </w:rPr>
            </w:pPr>
            <w:r>
              <w:rPr>
                <w:rFonts w:hint="eastAsia" w:cs="Times New Roman"/>
                <w:kern w:val="0"/>
                <w:sz w:val="28"/>
                <w:szCs w:val="28"/>
                <w14:ligatures w14:val="none"/>
              </w:rPr>
              <w:t>法定代表人：</w:t>
            </w:r>
          </w:p>
          <w:p w14:paraId="6FAEDFD1">
            <w:pPr>
              <w:adjustRightInd w:val="0"/>
              <w:spacing w:line="360" w:lineRule="auto"/>
              <w:jc w:val="left"/>
              <w:rPr>
                <w:rFonts w:cs="Times New Roman"/>
                <w:kern w:val="0"/>
                <w:sz w:val="28"/>
                <w:szCs w:val="28"/>
                <w14:ligatures w14:val="none"/>
              </w:rPr>
            </w:pPr>
          </w:p>
          <w:p w14:paraId="4F6665D0">
            <w:pPr>
              <w:adjustRightInd w:val="0"/>
              <w:spacing w:line="360" w:lineRule="auto"/>
              <w:jc w:val="left"/>
              <w:rPr>
                <w:rFonts w:cs="Times New Roman"/>
                <w:kern w:val="0"/>
                <w:sz w:val="28"/>
                <w:szCs w:val="28"/>
                <w14:ligatures w14:val="none"/>
              </w:rPr>
            </w:pPr>
            <w:r>
              <w:rPr>
                <w:rFonts w:hint="eastAsia" w:cs="Times New Roman"/>
                <w:kern w:val="0"/>
                <w:sz w:val="28"/>
                <w:szCs w:val="28"/>
                <w14:ligatures w14:val="none"/>
              </w:rPr>
              <w:t>住所：陕西省西安市碑林区南二环西段21号华融国际A座18层18D</w:t>
            </w:r>
          </w:p>
          <w:p w14:paraId="7BA45130">
            <w:pPr>
              <w:adjustRightInd w:val="0"/>
              <w:spacing w:line="360" w:lineRule="auto"/>
              <w:jc w:val="left"/>
              <w:rPr>
                <w:rFonts w:cs="Times New Roman"/>
                <w:kern w:val="0"/>
                <w:sz w:val="28"/>
                <w:szCs w:val="28"/>
                <w14:ligatures w14:val="none"/>
              </w:rPr>
            </w:pPr>
            <w:r>
              <w:rPr>
                <w:rFonts w:hint="eastAsia" w:cs="Times New Roman"/>
                <w:kern w:val="0"/>
                <w:sz w:val="28"/>
                <w:szCs w:val="28"/>
                <w14:ligatures w14:val="none"/>
              </w:rPr>
              <w:t>统一社会信用代码：</w:t>
            </w:r>
          </w:p>
          <w:p w14:paraId="265CCADC">
            <w:pPr>
              <w:adjustRightInd w:val="0"/>
              <w:spacing w:line="360" w:lineRule="auto"/>
              <w:jc w:val="left"/>
              <w:rPr>
                <w:rFonts w:cs="Times New Roman"/>
                <w:kern w:val="0"/>
                <w:sz w:val="28"/>
                <w:szCs w:val="28"/>
                <w14:ligatures w14:val="none"/>
              </w:rPr>
            </w:pPr>
            <w:r>
              <w:rPr>
                <w:rFonts w:hint="eastAsia" w:cs="Times New Roman"/>
                <w:kern w:val="0"/>
                <w:sz w:val="28"/>
                <w:szCs w:val="28"/>
                <w14:ligatures w14:val="none"/>
              </w:rPr>
              <w:t xml:space="preserve">91610103333683305Y </w:t>
            </w:r>
          </w:p>
          <w:p w14:paraId="33C3CAF8">
            <w:pPr>
              <w:adjustRightInd w:val="0"/>
              <w:spacing w:line="360" w:lineRule="auto"/>
              <w:jc w:val="left"/>
              <w:rPr>
                <w:rFonts w:cs="Times New Roman"/>
                <w:kern w:val="0"/>
                <w:sz w:val="28"/>
                <w:szCs w:val="28"/>
                <w14:ligatures w14:val="none"/>
              </w:rPr>
            </w:pPr>
            <w:r>
              <w:rPr>
                <w:rFonts w:hint="eastAsia" w:cs="Times New Roman"/>
                <w:kern w:val="0"/>
                <w:sz w:val="28"/>
                <w:szCs w:val="28"/>
                <w14:ligatures w14:val="none"/>
              </w:rPr>
              <w:t>开户银行：西安银行太乙路支行银行账号：</w:t>
            </w:r>
            <w:r>
              <w:rPr>
                <w:rFonts w:cs="Times New Roman"/>
                <w:kern w:val="0"/>
                <w:sz w:val="28"/>
                <w:szCs w:val="28"/>
                <w14:ligatures w14:val="none"/>
              </w:rPr>
              <w:t>511011580000044260</w:t>
            </w:r>
            <w:r>
              <w:rPr>
                <w:rFonts w:hint="eastAsia" w:cs="Times New Roman"/>
                <w:kern w:val="0"/>
                <w:sz w:val="28"/>
                <w:szCs w:val="28"/>
                <w14:ligatures w14:val="none"/>
              </w:rPr>
              <w:t>委托代理人：</w:t>
            </w:r>
          </w:p>
          <w:p w14:paraId="794E5585">
            <w:pPr>
              <w:adjustRightInd w:val="0"/>
              <w:spacing w:line="360" w:lineRule="auto"/>
              <w:jc w:val="left"/>
              <w:rPr>
                <w:rFonts w:cs="Times New Roman"/>
                <w:kern w:val="0"/>
                <w:sz w:val="28"/>
                <w:szCs w:val="28"/>
                <w14:ligatures w14:val="none"/>
              </w:rPr>
            </w:pPr>
            <w:r>
              <w:rPr>
                <w:rFonts w:hint="eastAsia" w:cs="Times New Roman"/>
                <w:kern w:val="0"/>
                <w:sz w:val="28"/>
                <w:szCs w:val="28"/>
                <w14:ligatures w14:val="none"/>
              </w:rPr>
              <w:t>联系方式：</w:t>
            </w:r>
          </w:p>
        </w:tc>
      </w:tr>
    </w:tbl>
    <w:p w14:paraId="21FE39AF">
      <w:pPr>
        <w:spacing w:line="560" w:lineRule="exact"/>
        <w:rPr>
          <w:rFonts w:hint="eastAsia" w:ascii="宋体" w:hAnsi="宋体" w:cs="宋体"/>
          <w14:ligatures w14:val="none"/>
        </w:rPr>
      </w:pPr>
    </w:p>
    <w:p w14:paraId="62ED896E">
      <w:pPr>
        <w:spacing w:line="240" w:lineRule="auto"/>
        <w:rPr>
          <w:rFonts w:hint="eastAsia" w:ascii="宋体" w:hAnsi="宋体" w:cs="宋体"/>
          <w:bCs/>
          <w:kern w:val="0"/>
          <w:lang w:eastAsia="en-US"/>
          <w14:ligatures w14:val="none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MS Gothic">
    <w:panose1 w:val="020B0609070205080204"/>
    <w:charset w:val="80"/>
    <w:family w:val="modern"/>
    <w:pitch w:val="default"/>
    <w:sig w:usb0="E00002FF" w:usb1="6AC7FDFB" w:usb2="00000012" w:usb3="00000000" w:csb0="4002009F" w:csb1="DFD7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Calibri Light">
    <w:altName w:val="Calibri"/>
    <w:panose1 w:val="020F0302020204030204"/>
    <w:charset w:val="00"/>
    <w:family w:val="swiss"/>
    <w:pitch w:val="default"/>
    <w:sig w:usb0="00000000" w:usb1="00000000" w:usb2="00000009" w:usb3="00000000" w:csb0="000001FF" w:csb1="00000000"/>
  </w:font>
  <w:font w:name="宋体w僝昀.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6DEC801"/>
    <w:multiLevelType w:val="singleLevel"/>
    <w:tmpl w:val="F6DEC801"/>
    <w:lvl w:ilvl="0" w:tentative="0">
      <w:start w:val="10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bordersDoNotSurroundHeader w:val="1"/>
  <w:bordersDoNotSurroundFooter w:val="1"/>
  <w:documentProtection w:enforcement="0"/>
  <w:defaultTabStop w:val="420"/>
  <w:characterSpacingControl w:val="doNotCompress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4A25"/>
    <w:rsid w:val="00037846"/>
    <w:rsid w:val="00044273"/>
    <w:rsid w:val="00050757"/>
    <w:rsid w:val="000A14DA"/>
    <w:rsid w:val="001C1FDB"/>
    <w:rsid w:val="00211870"/>
    <w:rsid w:val="00282C07"/>
    <w:rsid w:val="003238F6"/>
    <w:rsid w:val="004D6F34"/>
    <w:rsid w:val="0053375A"/>
    <w:rsid w:val="00561D40"/>
    <w:rsid w:val="005A2DF1"/>
    <w:rsid w:val="005B05DC"/>
    <w:rsid w:val="005C4B97"/>
    <w:rsid w:val="006C2966"/>
    <w:rsid w:val="00723946"/>
    <w:rsid w:val="00790894"/>
    <w:rsid w:val="008C669C"/>
    <w:rsid w:val="00A64CD1"/>
    <w:rsid w:val="00B71076"/>
    <w:rsid w:val="00BD2E62"/>
    <w:rsid w:val="00C47F4A"/>
    <w:rsid w:val="00C80B9B"/>
    <w:rsid w:val="00CA1E18"/>
    <w:rsid w:val="00D36060"/>
    <w:rsid w:val="00D850AF"/>
    <w:rsid w:val="00DD2DB1"/>
    <w:rsid w:val="00E53563"/>
    <w:rsid w:val="00E6114C"/>
    <w:rsid w:val="00EB11C3"/>
    <w:rsid w:val="00EE62E5"/>
    <w:rsid w:val="00F80730"/>
    <w:rsid w:val="00F94A25"/>
    <w:rsid w:val="00FB5A5C"/>
    <w:rsid w:val="572A06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semiHidden="0" w:name="heading 3"/>
    <w:lsdException w:qFormat="1" w:unhideWhenUsed="0" w:uiPriority="9" w:semiHidden="0" w:name="heading 4"/>
    <w:lsdException w:qFormat="1" w:uiPriority="9" w:semiHidden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qFormat="1" w:unhideWhenUsed="0" w:uiPriority="0" w:semiHidden="0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qFormat="1" w:unhideWhenUsed="0" w:uiPriority="0" w:semiHidden="0" w:name="Body Text Indent 2"/>
    <w:lsdException w:uiPriority="99" w:name="Body Text Indent 3"/>
    <w:lsdException w:qFormat="1" w:unhideWhenUsed="0" w:uiPriority="0" w:semiHidden="0" w:name="Block Text"/>
    <w:lsdException w:qFormat="1"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iPriority="99" w:semiHidden="0" w:name="Table Grid"/>
    <w:lsdException w:uiPriority="99" w:name="Table Theme"/>
    <w:lsdException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99" w:semiHidden="0" w:name="List Paragraph"/>
    <w:lsdException w:unhideWhenUsed="0" w:uiPriority="0" w:semiHidden="0" w:name="Quote"/>
    <w:lsdException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480" w:lineRule="exact"/>
      <w:jc w:val="both"/>
    </w:pPr>
    <w:rPr>
      <w:rFonts w:ascii="Times New Roman" w:hAnsi="Times New Roman" w:eastAsia="宋体" w:cstheme="minorBidi"/>
      <w:kern w:val="2"/>
      <w:sz w:val="24"/>
      <w:szCs w:val="24"/>
      <w:lang w:val="en-US" w:eastAsia="zh-CN" w:bidi="ar-SA"/>
      <w14:ligatures w14:val="standardContextual"/>
    </w:rPr>
  </w:style>
  <w:style w:type="paragraph" w:styleId="3">
    <w:name w:val="heading 1"/>
    <w:basedOn w:val="1"/>
    <w:next w:val="1"/>
    <w:link w:val="65"/>
    <w:qFormat/>
    <w:uiPriority w:val="9"/>
    <w:pPr>
      <w:keepNext/>
      <w:keepLines/>
      <w:spacing w:before="340" w:after="330" w:line="578" w:lineRule="auto"/>
      <w:jc w:val="center"/>
      <w:outlineLvl w:val="0"/>
    </w:pPr>
    <w:rPr>
      <w:rFonts w:asciiTheme="minorHAnsi" w:hAnsiTheme="minorHAnsi" w:eastAsiaTheme="minorEastAsia"/>
      <w:b/>
      <w:bCs/>
      <w:kern w:val="44"/>
      <w:sz w:val="32"/>
      <w:szCs w:val="44"/>
    </w:rPr>
  </w:style>
  <w:style w:type="paragraph" w:styleId="4">
    <w:name w:val="heading 2"/>
    <w:basedOn w:val="1"/>
    <w:next w:val="5"/>
    <w:link w:val="46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 w:cs="Times New Roman"/>
      <w:b/>
      <w:bCs/>
      <w:sz w:val="32"/>
      <w:szCs w:val="32"/>
    </w:rPr>
  </w:style>
  <w:style w:type="paragraph" w:styleId="6">
    <w:name w:val="heading 3"/>
    <w:basedOn w:val="1"/>
    <w:next w:val="1"/>
    <w:link w:val="47"/>
    <w:unhideWhenUsed/>
    <w:qFormat/>
    <w:uiPriority w:val="9"/>
    <w:pPr>
      <w:keepNext/>
      <w:keepLines/>
      <w:spacing w:before="260" w:after="260" w:line="416" w:lineRule="auto"/>
      <w:ind w:firstLine="200" w:firstLineChars="200"/>
      <w:outlineLvl w:val="2"/>
    </w:pPr>
    <w:rPr>
      <w:rFonts w:eastAsia="仿宋_GB2312" w:cs="Times New Roman"/>
      <w:b/>
      <w:bCs/>
      <w:sz w:val="32"/>
      <w:szCs w:val="32"/>
    </w:rPr>
  </w:style>
  <w:style w:type="paragraph" w:styleId="7">
    <w:name w:val="heading 4"/>
    <w:basedOn w:val="1"/>
    <w:next w:val="1"/>
    <w:link w:val="48"/>
    <w:qFormat/>
    <w:uiPriority w:val="9"/>
    <w:pPr>
      <w:keepNext/>
      <w:keepLines/>
      <w:spacing w:before="280" w:after="290" w:line="376" w:lineRule="auto"/>
      <w:outlineLvl w:val="3"/>
    </w:pPr>
    <w:rPr>
      <w:rFonts w:ascii="Arial" w:hAnsi="Arial" w:eastAsia="黑体" w:cs="Times New Roman"/>
      <w:b/>
      <w:bCs/>
      <w:sz w:val="28"/>
      <w:szCs w:val="28"/>
    </w:rPr>
  </w:style>
  <w:style w:type="paragraph" w:styleId="8">
    <w:name w:val="heading 5"/>
    <w:basedOn w:val="1"/>
    <w:next w:val="1"/>
    <w:link w:val="66"/>
    <w:unhideWhenUsed/>
    <w:qFormat/>
    <w:uiPriority w:val="9"/>
    <w:pPr>
      <w:keepNext/>
      <w:keepLines/>
      <w:spacing w:before="280" w:after="290" w:line="376" w:lineRule="auto"/>
      <w:ind w:firstLine="200" w:firstLineChars="200"/>
      <w:outlineLvl w:val="4"/>
    </w:pPr>
    <w:rPr>
      <w:rFonts w:eastAsia="仿宋_GB2312" w:cs="Times New Roman"/>
      <w:b/>
      <w:bCs/>
      <w:sz w:val="28"/>
      <w:szCs w:val="28"/>
    </w:rPr>
  </w:style>
  <w:style w:type="paragraph" w:styleId="9">
    <w:name w:val="heading 6"/>
    <w:basedOn w:val="1"/>
    <w:next w:val="1"/>
    <w:link w:val="67"/>
    <w:semiHidden/>
    <w:unhideWhenUsed/>
    <w:qFormat/>
    <w:uiPriority w:val="0"/>
    <w:pPr>
      <w:keepNext/>
      <w:keepLines/>
      <w:spacing w:before="40"/>
      <w:outlineLvl w:val="5"/>
    </w:pPr>
    <w:rPr>
      <w:rFonts w:asciiTheme="minorHAnsi" w:hAnsiTheme="minorHAnsi" w:eastAsiaTheme="minorEastAsia" w:cstheme="majorBidi"/>
      <w:b/>
      <w:bCs/>
      <w:color w:val="2E75B5" w:themeColor="accent1" w:themeShade="BF"/>
    </w:rPr>
  </w:style>
  <w:style w:type="paragraph" w:styleId="10">
    <w:name w:val="heading 7"/>
    <w:basedOn w:val="1"/>
    <w:next w:val="1"/>
    <w:link w:val="68"/>
    <w:semiHidden/>
    <w:unhideWhenUsed/>
    <w:qFormat/>
    <w:uiPriority w:val="0"/>
    <w:pPr>
      <w:keepNext/>
      <w:keepLines/>
      <w:spacing w:before="40"/>
      <w:outlineLvl w:val="6"/>
    </w:pPr>
    <w:rPr>
      <w:rFonts w:asciiTheme="minorHAnsi" w:hAnsiTheme="minorHAnsi" w:eastAsiaTheme="minorEastAsia" w:cstheme="majorBidi"/>
      <w:b/>
      <w:bCs/>
      <w:color w:val="585858" w:themeColor="text1" w:themeTint="A6"/>
    </w:rPr>
  </w:style>
  <w:style w:type="paragraph" w:styleId="11">
    <w:name w:val="heading 8"/>
    <w:basedOn w:val="1"/>
    <w:next w:val="1"/>
    <w:link w:val="69"/>
    <w:semiHidden/>
    <w:unhideWhenUsed/>
    <w:qFormat/>
    <w:uiPriority w:val="0"/>
    <w:pPr>
      <w:keepNext/>
      <w:keepLines/>
      <w:outlineLvl w:val="7"/>
    </w:pPr>
    <w:rPr>
      <w:rFonts w:asciiTheme="minorHAnsi" w:hAnsiTheme="minorHAnsi" w:eastAsiaTheme="minorEastAsia" w:cstheme="majorBidi"/>
      <w:color w:val="585858" w:themeColor="text1" w:themeTint="A6"/>
    </w:rPr>
  </w:style>
  <w:style w:type="paragraph" w:styleId="12">
    <w:name w:val="heading 9"/>
    <w:basedOn w:val="1"/>
    <w:next w:val="1"/>
    <w:link w:val="70"/>
    <w:semiHidden/>
    <w:unhideWhenUsed/>
    <w:qFormat/>
    <w:uiPriority w:val="0"/>
    <w:pPr>
      <w:keepNext/>
      <w:keepLines/>
      <w:outlineLvl w:val="8"/>
    </w:pPr>
    <w:rPr>
      <w:rFonts w:asciiTheme="minorHAnsi" w:hAnsiTheme="minorHAnsi" w:eastAsiaTheme="majorEastAsia" w:cstheme="majorBidi"/>
      <w:color w:val="585858" w:themeColor="text1" w:themeTint="A6"/>
    </w:rPr>
  </w:style>
  <w:style w:type="character" w:default="1" w:styleId="25">
    <w:name w:val="Default Paragraph Font"/>
    <w:semiHidden/>
    <w:unhideWhenUsed/>
    <w:qFormat/>
    <w:uiPriority w:val="1"/>
  </w:style>
  <w:style w:type="table" w:default="1" w:styleId="2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link w:val="44"/>
    <w:qFormat/>
    <w:uiPriority w:val="0"/>
    <w:pPr>
      <w:spacing w:after="120"/>
    </w:pPr>
    <w:rPr>
      <w:sz w:val="21"/>
    </w:rPr>
  </w:style>
  <w:style w:type="paragraph" w:styleId="5">
    <w:name w:val="Normal Indent"/>
    <w:basedOn w:val="1"/>
    <w:qFormat/>
    <w:uiPriority w:val="0"/>
    <w:pPr>
      <w:ind w:firstLine="420"/>
    </w:pPr>
  </w:style>
  <w:style w:type="paragraph" w:styleId="13">
    <w:name w:val="toa heading"/>
    <w:basedOn w:val="1"/>
    <w:next w:val="1"/>
    <w:qFormat/>
    <w:uiPriority w:val="0"/>
    <w:pPr>
      <w:spacing w:before="120"/>
    </w:pPr>
    <w:rPr>
      <w:rFonts w:ascii="Cambria" w:hAnsi="Cambria" w:cs="Times New Roman"/>
    </w:rPr>
  </w:style>
  <w:style w:type="paragraph" w:styleId="14">
    <w:name w:val="Body Text Indent"/>
    <w:basedOn w:val="1"/>
    <w:link w:val="76"/>
    <w:qFormat/>
    <w:uiPriority w:val="0"/>
    <w:pPr>
      <w:spacing w:after="120"/>
      <w:ind w:left="420" w:leftChars="200"/>
    </w:pPr>
  </w:style>
  <w:style w:type="paragraph" w:styleId="15">
    <w:name w:val="Block Text"/>
    <w:basedOn w:val="1"/>
    <w:qFormat/>
    <w:uiPriority w:val="0"/>
    <w:pPr>
      <w:tabs>
        <w:tab w:val="left" w:pos="540"/>
        <w:tab w:val="left" w:pos="720"/>
      </w:tabs>
      <w:ind w:left="1604" w:right="25" w:rightChars="12"/>
    </w:pPr>
    <w:rPr>
      <w:rFonts w:cs="Times New Roman"/>
      <w:b/>
      <w:bCs/>
      <w:sz w:val="28"/>
      <w:szCs w:val="20"/>
    </w:rPr>
  </w:style>
  <w:style w:type="paragraph" w:styleId="16">
    <w:name w:val="Plain Text"/>
    <w:basedOn w:val="1"/>
    <w:link w:val="54"/>
    <w:qFormat/>
    <w:uiPriority w:val="0"/>
    <w:rPr>
      <w:rFonts w:ascii="宋体" w:hAnsi="Courier New" w:cs="Times New Roman"/>
      <w:szCs w:val="21"/>
    </w:rPr>
  </w:style>
  <w:style w:type="paragraph" w:styleId="17">
    <w:name w:val="Body Text Indent 2"/>
    <w:basedOn w:val="1"/>
    <w:link w:val="52"/>
    <w:qFormat/>
    <w:uiPriority w:val="0"/>
    <w:pPr>
      <w:ind w:firstLine="560" w:firstLineChars="200"/>
    </w:pPr>
    <w:rPr>
      <w:rFonts w:cs="Times New Roman"/>
      <w:sz w:val="28"/>
      <w:szCs w:val="20"/>
      <w:u w:val="single"/>
    </w:rPr>
  </w:style>
  <w:style w:type="paragraph" w:styleId="18">
    <w:name w:val="footer"/>
    <w:basedOn w:val="1"/>
    <w:link w:val="49"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cs="Times New Roman"/>
      <w:sz w:val="18"/>
      <w:szCs w:val="18"/>
    </w:rPr>
  </w:style>
  <w:style w:type="paragraph" w:styleId="19">
    <w:name w:val="header"/>
    <w:basedOn w:val="1"/>
    <w:link w:val="75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20">
    <w:name w:val="Subtitle"/>
    <w:basedOn w:val="1"/>
    <w:next w:val="1"/>
    <w:link w:val="51"/>
    <w:qFormat/>
    <w:uiPriority w:val="0"/>
    <w:pPr>
      <w:spacing w:before="240" w:after="60" w:line="312" w:lineRule="atLeast"/>
      <w:jc w:val="center"/>
      <w:outlineLvl w:val="1"/>
    </w:pPr>
    <w:rPr>
      <w:rFonts w:asciiTheme="majorHAnsi" w:hAnsiTheme="majorHAnsi" w:cstheme="majorBidi"/>
      <w:b/>
      <w:bCs/>
      <w:kern w:val="28"/>
      <w:sz w:val="32"/>
      <w:szCs w:val="32"/>
    </w:rPr>
  </w:style>
  <w:style w:type="paragraph" w:styleId="21">
    <w:name w:val="Normal (Web)"/>
    <w:basedOn w:val="1"/>
    <w:qFormat/>
    <w:uiPriority w:val="99"/>
    <w:pPr>
      <w:spacing w:before="100" w:beforeAutospacing="1" w:after="100" w:afterAutospacing="1"/>
      <w:jc w:val="left"/>
    </w:pPr>
    <w:rPr>
      <w:rFonts w:cs="Times New Roman"/>
      <w:kern w:val="0"/>
    </w:rPr>
  </w:style>
  <w:style w:type="paragraph" w:styleId="22">
    <w:name w:val="Title"/>
    <w:basedOn w:val="1"/>
    <w:next w:val="1"/>
    <w:link w:val="50"/>
    <w:qFormat/>
    <w:uiPriority w:val="0"/>
    <w:pPr>
      <w:spacing w:before="240" w:after="60" w:line="360" w:lineRule="auto"/>
      <w:outlineLvl w:val="0"/>
    </w:pPr>
    <w:rPr>
      <w:rFonts w:ascii="等线 Light" w:hAnsi="等线 Light" w:eastAsia="黑体" w:cs="Times New Roman"/>
      <w:b/>
      <w:bCs/>
      <w:sz w:val="56"/>
      <w:szCs w:val="32"/>
    </w:rPr>
  </w:style>
  <w:style w:type="table" w:styleId="24">
    <w:name w:val="Table Grid"/>
    <w:basedOn w:val="23"/>
    <w:unhideWhenUsed/>
    <w:qFormat/>
    <w:uiPriority w:val="99"/>
    <w:pPr>
      <w:widowControl w:val="0"/>
      <w:jc w:val="both"/>
    </w:pPr>
    <w:rPr>
      <w:rFonts w:ascii="Times New Roman" w:hAnsi="Times New Roman" w:eastAsia="宋体" w:cs="Times New Roman"/>
      <w:kern w:val="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6">
    <w:name w:val="Strong"/>
    <w:basedOn w:val="25"/>
    <w:qFormat/>
    <w:uiPriority w:val="22"/>
    <w:rPr>
      <w:b/>
    </w:rPr>
  </w:style>
  <w:style w:type="character" w:styleId="27">
    <w:name w:val="Emphasis"/>
    <w:qFormat/>
    <w:uiPriority w:val="0"/>
    <w:rPr>
      <w:i/>
      <w:iCs/>
    </w:rPr>
  </w:style>
  <w:style w:type="character" w:styleId="28">
    <w:name w:val="Hyperlink"/>
    <w:basedOn w:val="25"/>
    <w:qFormat/>
    <w:uiPriority w:val="99"/>
    <w:rPr>
      <w:rFonts w:hint="eastAsia" w:ascii="宋体" w:hAnsi="宋体" w:eastAsia="宋体" w:cs="宋体"/>
      <w:color w:val="000000"/>
      <w:sz w:val="18"/>
      <w:szCs w:val="18"/>
      <w:u w:val="none"/>
    </w:rPr>
  </w:style>
  <w:style w:type="paragraph" w:customStyle="1" w:styleId="29">
    <w:name w:val="WPSOffice手动目录 1"/>
    <w:qFormat/>
    <w:uiPriority w:val="0"/>
    <w:rPr>
      <w:rFonts w:ascii="Times New Roman" w:hAnsi="Times New Roman" w:eastAsia="宋体" w:cs="Times New Roman"/>
      <w:kern w:val="2"/>
      <w:lang w:val="en-US" w:eastAsia="zh-CN" w:bidi="ar-SA"/>
      <w14:ligatures w14:val="standardContextual"/>
    </w:rPr>
  </w:style>
  <w:style w:type="paragraph" w:customStyle="1" w:styleId="30">
    <w:name w:val="正文缩进1"/>
    <w:basedOn w:val="1"/>
    <w:qFormat/>
    <w:uiPriority w:val="0"/>
    <w:pPr>
      <w:ind w:firstLine="420" w:firstLineChars="200"/>
    </w:pPr>
    <w:rPr>
      <w:rFonts w:cs="Times New Roman"/>
    </w:rPr>
  </w:style>
  <w:style w:type="paragraph" w:customStyle="1" w:styleId="31">
    <w:name w:val="标题 31"/>
    <w:basedOn w:val="1"/>
    <w:next w:val="30"/>
    <w:qFormat/>
    <w:uiPriority w:val="0"/>
    <w:pPr>
      <w:keepNext/>
      <w:keepLines/>
      <w:spacing w:line="204" w:lineRule="auto"/>
      <w:outlineLvl w:val="2"/>
    </w:pPr>
    <w:rPr>
      <w:rFonts w:cs="Times New Roman"/>
      <w:sz w:val="21"/>
      <w:szCs w:val="20"/>
    </w:rPr>
  </w:style>
  <w:style w:type="paragraph" w:customStyle="1" w:styleId="32">
    <w:name w:val="列表段落1"/>
    <w:basedOn w:val="1"/>
    <w:qFormat/>
    <w:uiPriority w:val="0"/>
    <w:pPr>
      <w:ind w:firstLine="420" w:firstLineChars="200"/>
    </w:pPr>
    <w:rPr>
      <w:rFonts w:cs="Times New Roman"/>
    </w:rPr>
  </w:style>
  <w:style w:type="paragraph" w:customStyle="1" w:styleId="33">
    <w:name w:val="目录"/>
    <w:basedOn w:val="1"/>
    <w:qFormat/>
    <w:uiPriority w:val="0"/>
    <w:pPr>
      <w:widowControl/>
      <w:jc w:val="center"/>
    </w:pPr>
    <w:rPr>
      <w:rFonts w:ascii="宋体" w:cs="Times New Roman"/>
      <w:b/>
      <w:kern w:val="0"/>
      <w:sz w:val="36"/>
      <w:szCs w:val="20"/>
    </w:rPr>
  </w:style>
  <w:style w:type="paragraph" w:customStyle="1" w:styleId="34">
    <w:name w:val="纯文本1"/>
    <w:basedOn w:val="1"/>
    <w:qFormat/>
    <w:uiPriority w:val="0"/>
    <w:rPr>
      <w:rFonts w:ascii="宋体" w:hAnsi="Courier New" w:cs="Times New Roman"/>
      <w:sz w:val="21"/>
      <w:szCs w:val="20"/>
    </w:rPr>
  </w:style>
  <w:style w:type="paragraph" w:customStyle="1" w:styleId="35">
    <w:name w:val="Char1"/>
    <w:basedOn w:val="1"/>
    <w:qFormat/>
    <w:uiPriority w:val="0"/>
    <w:pPr>
      <w:spacing w:line="360" w:lineRule="auto"/>
    </w:pPr>
    <w:rPr>
      <w:rFonts w:cs="Times New Roman"/>
      <w:szCs w:val="21"/>
    </w:rPr>
  </w:style>
  <w:style w:type="paragraph" w:customStyle="1" w:styleId="36">
    <w:name w:val="样式 首行缩进:  2 字符"/>
    <w:basedOn w:val="1"/>
    <w:qFormat/>
    <w:uiPriority w:val="0"/>
    <w:pPr>
      <w:spacing w:line="400" w:lineRule="exact"/>
      <w:ind w:firstLine="200" w:firstLineChars="200"/>
    </w:pPr>
    <w:rPr>
      <w:rFonts w:ascii="Calibri" w:hAnsi="Calibri" w:cs="宋体"/>
      <w:szCs w:val="22"/>
    </w:rPr>
  </w:style>
  <w:style w:type="character" w:customStyle="1" w:styleId="37">
    <w:name w:val="NormalCharacter"/>
    <w:qFormat/>
    <w:uiPriority w:val="0"/>
    <w:rPr>
      <w:rFonts w:ascii="Times New Roman" w:hAnsi="Times New Roman" w:eastAsia="宋体" w:cs="Times New Roman"/>
      <w:kern w:val="2"/>
      <w:sz w:val="24"/>
      <w:szCs w:val="24"/>
      <w:lang w:val="en-US" w:eastAsia="zh-CN" w:bidi="ar-SA"/>
    </w:rPr>
  </w:style>
  <w:style w:type="paragraph" w:customStyle="1" w:styleId="38">
    <w:name w:val="BodyText"/>
    <w:basedOn w:val="1"/>
    <w:next w:val="1"/>
    <w:qFormat/>
    <w:uiPriority w:val="0"/>
    <w:pPr>
      <w:textAlignment w:val="baseline"/>
    </w:pPr>
    <w:rPr>
      <w:rFonts w:cs="Times New Roman"/>
      <w:b/>
      <w:bCs/>
      <w:sz w:val="44"/>
    </w:rPr>
  </w:style>
  <w:style w:type="paragraph" w:customStyle="1" w:styleId="39">
    <w:name w:val="UserStyle_71"/>
    <w:qFormat/>
    <w:uiPriority w:val="0"/>
    <w:pPr>
      <w:jc w:val="both"/>
      <w:textAlignment w:val="baseline"/>
    </w:pPr>
    <w:rPr>
      <w:rFonts w:ascii="Times New Roman" w:hAnsi="Times New Roman" w:eastAsia="宋体" w:cstheme="minorBidi"/>
      <w:kern w:val="2"/>
      <w:sz w:val="21"/>
      <w:szCs w:val="21"/>
      <w:lang w:val="en-US" w:eastAsia="zh-CN" w:bidi="ar-SA"/>
      <w14:ligatures w14:val="standardContextual"/>
    </w:rPr>
  </w:style>
  <w:style w:type="paragraph" w:customStyle="1" w:styleId="40">
    <w:name w:val="样式1"/>
    <w:basedOn w:val="41"/>
    <w:link w:val="42"/>
    <w:qFormat/>
    <w:uiPriority w:val="0"/>
    <w:rPr>
      <w:rFonts w:eastAsia="仿宋_GB2312" w:asciiTheme="minorHAnsi" w:hAnsiTheme="minorHAnsi"/>
      <w:b/>
      <w:bCs/>
      <w:sz w:val="24"/>
      <w:szCs w:val="18"/>
    </w:rPr>
  </w:style>
  <w:style w:type="paragraph" w:styleId="41">
    <w:name w:val="No Spacing"/>
    <w:uiPriority w:val="1"/>
    <w:pPr>
      <w:widowControl w:val="0"/>
      <w:jc w:val="center"/>
    </w:pPr>
    <w:rPr>
      <w:rFonts w:ascii="Times New Roman" w:hAnsi="Times New Roman" w:eastAsia="宋体" w:cs="MS Gothic"/>
      <w:kern w:val="2"/>
      <w:sz w:val="28"/>
      <w:szCs w:val="21"/>
      <w:lang w:val="en-US" w:eastAsia="zh-CN" w:bidi="ar-SA"/>
      <w14:ligatures w14:val="standardContextual"/>
    </w:rPr>
  </w:style>
  <w:style w:type="character" w:customStyle="1" w:styleId="42">
    <w:name w:val="样式1 字符"/>
    <w:link w:val="40"/>
    <w:uiPriority w:val="0"/>
    <w:rPr>
      <w:rFonts w:eastAsia="仿宋_GB2312" w:cs="MS Gothic"/>
      <w:b/>
      <w:bCs/>
      <w:kern w:val="2"/>
      <w:sz w:val="24"/>
      <w:szCs w:val="18"/>
    </w:rPr>
  </w:style>
  <w:style w:type="paragraph" w:customStyle="1" w:styleId="43">
    <w:name w:val="Normal (Web)_0"/>
    <w:basedOn w:val="1"/>
    <w:unhideWhenUsed/>
    <w:qFormat/>
    <w:uiPriority w:val="99"/>
    <w:pPr>
      <w:widowControl/>
      <w:spacing w:before="100" w:beforeAutospacing="1" w:after="100" w:afterAutospacing="1" w:line="240" w:lineRule="auto"/>
      <w:jc w:val="left"/>
    </w:pPr>
    <w:rPr>
      <w:rFonts w:ascii="宋体" w:hAnsi="宋体" w:cs="宋体"/>
      <w:kern w:val="0"/>
    </w:rPr>
  </w:style>
  <w:style w:type="character" w:customStyle="1" w:styleId="44">
    <w:name w:val="正文文本 字符"/>
    <w:link w:val="2"/>
    <w:uiPriority w:val="0"/>
    <w:rPr>
      <w:rFonts w:ascii="Times New Roman" w:hAnsi="Times New Roman" w:eastAsia="宋体"/>
      <w:kern w:val="2"/>
      <w:sz w:val="21"/>
      <w:szCs w:val="24"/>
    </w:rPr>
  </w:style>
  <w:style w:type="character" w:customStyle="1" w:styleId="45">
    <w:name w:val="标题 1 Char"/>
    <w:qFormat/>
    <w:uiPriority w:val="0"/>
    <w:rPr>
      <w:b/>
      <w:bCs/>
      <w:kern w:val="44"/>
      <w:sz w:val="32"/>
      <w:szCs w:val="44"/>
    </w:rPr>
  </w:style>
  <w:style w:type="character" w:customStyle="1" w:styleId="46">
    <w:name w:val="标题 2 字符"/>
    <w:link w:val="4"/>
    <w:uiPriority w:val="0"/>
    <w:rPr>
      <w:rFonts w:ascii="Arial" w:hAnsi="Arial" w:eastAsia="黑体" w:cs="Times New Roman"/>
      <w:b/>
      <w:bCs/>
      <w:kern w:val="2"/>
      <w:sz w:val="32"/>
      <w:szCs w:val="32"/>
    </w:rPr>
  </w:style>
  <w:style w:type="character" w:customStyle="1" w:styleId="47">
    <w:name w:val="标题 3 字符"/>
    <w:basedOn w:val="25"/>
    <w:link w:val="6"/>
    <w:qFormat/>
    <w:uiPriority w:val="9"/>
    <w:rPr>
      <w:rFonts w:ascii="Times New Roman" w:hAnsi="Times New Roman" w:eastAsia="仿宋_GB2312" w:cs="Times New Roman"/>
      <w:b/>
      <w:bCs/>
      <w:kern w:val="2"/>
      <w:sz w:val="32"/>
      <w:szCs w:val="32"/>
    </w:rPr>
  </w:style>
  <w:style w:type="character" w:customStyle="1" w:styleId="48">
    <w:name w:val="标题 4 字符"/>
    <w:link w:val="7"/>
    <w:uiPriority w:val="9"/>
    <w:rPr>
      <w:rFonts w:ascii="Arial" w:hAnsi="Arial" w:eastAsia="黑体" w:cs="Times New Roman"/>
      <w:b/>
      <w:bCs/>
      <w:kern w:val="2"/>
      <w:sz w:val="28"/>
      <w:szCs w:val="28"/>
    </w:rPr>
  </w:style>
  <w:style w:type="character" w:customStyle="1" w:styleId="49">
    <w:name w:val="页脚 字符"/>
    <w:link w:val="18"/>
    <w:uiPriority w:val="99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50">
    <w:name w:val="标题 字符"/>
    <w:basedOn w:val="25"/>
    <w:link w:val="22"/>
    <w:uiPriority w:val="0"/>
    <w:rPr>
      <w:rFonts w:ascii="等线 Light" w:hAnsi="等线 Light" w:eastAsia="黑体" w:cs="Times New Roman"/>
      <w:b/>
      <w:bCs/>
      <w:kern w:val="2"/>
      <w:sz w:val="56"/>
      <w:szCs w:val="32"/>
    </w:rPr>
  </w:style>
  <w:style w:type="character" w:customStyle="1" w:styleId="51">
    <w:name w:val="副标题 字符"/>
    <w:basedOn w:val="25"/>
    <w:link w:val="20"/>
    <w:uiPriority w:val="0"/>
    <w:rPr>
      <w:rFonts w:eastAsia="宋体" w:asciiTheme="majorHAnsi" w:hAnsiTheme="majorHAnsi" w:cstheme="majorBidi"/>
      <w:b/>
      <w:bCs/>
      <w:kern w:val="28"/>
      <w:sz w:val="32"/>
      <w:szCs w:val="32"/>
    </w:rPr>
  </w:style>
  <w:style w:type="character" w:customStyle="1" w:styleId="52">
    <w:name w:val="正文文本缩进 2 字符"/>
    <w:link w:val="17"/>
    <w:uiPriority w:val="0"/>
    <w:rPr>
      <w:rFonts w:ascii="Times New Roman" w:hAnsi="Times New Roman" w:eastAsia="宋体" w:cs="Times New Roman"/>
      <w:kern w:val="2"/>
      <w:sz w:val="28"/>
      <w:u w:val="single"/>
    </w:rPr>
  </w:style>
  <w:style w:type="character" w:customStyle="1" w:styleId="53">
    <w:name w:val="纯文本 Char"/>
    <w:basedOn w:val="25"/>
    <w:semiHidden/>
    <w:uiPriority w:val="99"/>
    <w:rPr>
      <w:rFonts w:ascii="宋体" w:hAnsi="Courier New" w:eastAsia="宋体" w:cs="Courier New"/>
      <w:kern w:val="2"/>
      <w:sz w:val="21"/>
      <w:szCs w:val="21"/>
    </w:rPr>
  </w:style>
  <w:style w:type="character" w:customStyle="1" w:styleId="54">
    <w:name w:val="纯文本 字符"/>
    <w:link w:val="16"/>
    <w:uiPriority w:val="0"/>
    <w:rPr>
      <w:rFonts w:ascii="宋体" w:hAnsi="Courier New" w:eastAsia="宋体" w:cs="Times New Roman"/>
      <w:kern w:val="2"/>
      <w:sz w:val="24"/>
      <w:szCs w:val="21"/>
    </w:rPr>
  </w:style>
  <w:style w:type="paragraph" w:styleId="55">
    <w:name w:val="List Paragraph"/>
    <w:basedOn w:val="1"/>
    <w:uiPriority w:val="99"/>
    <w:pPr>
      <w:spacing w:line="360" w:lineRule="auto"/>
      <w:ind w:firstLine="600" w:firstLineChars="200"/>
    </w:pPr>
    <w:rPr>
      <w:rFonts w:eastAsia="仿宋_GB2312" w:cs="Times New Roman"/>
      <w:sz w:val="30"/>
      <w:szCs w:val="20"/>
    </w:rPr>
  </w:style>
  <w:style w:type="paragraph" w:styleId="56">
    <w:name w:val="Quote"/>
    <w:basedOn w:val="1"/>
    <w:next w:val="1"/>
    <w:link w:val="57"/>
    <w:uiPriority w:val="0"/>
    <w:pPr>
      <w:widowControl/>
      <w:spacing w:after="200" w:line="276" w:lineRule="auto"/>
      <w:ind w:firstLine="600" w:firstLineChars="200"/>
      <w:jc w:val="left"/>
    </w:pPr>
    <w:rPr>
      <w:rFonts w:ascii="Calibri" w:hAnsi="Calibri" w:eastAsiaTheme="minorEastAsia"/>
      <w:i/>
      <w:iCs/>
      <w:color w:val="000000"/>
      <w:kern w:val="0"/>
      <w:sz w:val="22"/>
      <w:szCs w:val="22"/>
    </w:rPr>
  </w:style>
  <w:style w:type="character" w:customStyle="1" w:styleId="57">
    <w:name w:val="引用 字符"/>
    <w:link w:val="56"/>
    <w:qFormat/>
    <w:uiPriority w:val="0"/>
    <w:rPr>
      <w:rFonts w:ascii="Calibri" w:hAnsi="Calibri"/>
      <w:i/>
      <w:iCs/>
      <w:color w:val="000000"/>
      <w:sz w:val="22"/>
      <w:szCs w:val="22"/>
    </w:rPr>
  </w:style>
  <w:style w:type="paragraph" w:customStyle="1" w:styleId="58">
    <w:name w:val="TOC Heading"/>
    <w:basedOn w:val="3"/>
    <w:next w:val="1"/>
    <w:unhideWhenUsed/>
    <w:qFormat/>
    <w:uiPriority w:val="39"/>
    <w:pPr>
      <w:widowControl/>
      <w:spacing w:before="240" w:after="0" w:line="259" w:lineRule="auto"/>
      <w:jc w:val="left"/>
      <w:outlineLvl w:val="9"/>
    </w:pPr>
    <w:rPr>
      <w:rFonts w:ascii="等线 Light" w:hAnsi="等线 Light" w:eastAsia="等线 Light" w:cs="Times New Roman"/>
      <w:b w:val="0"/>
      <w:bCs w:val="0"/>
      <w:color w:val="2F5496"/>
      <w:kern w:val="0"/>
      <w:szCs w:val="32"/>
    </w:rPr>
  </w:style>
  <w:style w:type="paragraph" w:customStyle="1" w:styleId="59">
    <w:name w:val="小标题"/>
    <w:basedOn w:val="1"/>
    <w:next w:val="1"/>
    <w:link w:val="60"/>
    <w:qFormat/>
    <w:uiPriority w:val="0"/>
    <w:pPr>
      <w:spacing w:line="360" w:lineRule="auto"/>
      <w:ind w:firstLine="200" w:firstLineChars="200"/>
      <w:outlineLvl w:val="2"/>
    </w:pPr>
    <w:rPr>
      <w:rFonts w:ascii="仿宋_GB2312" w:eastAsia="仿宋_GB2312" w:cs="Times New Roman"/>
      <w:b/>
      <w:color w:val="000000"/>
      <w:sz w:val="28"/>
      <w:szCs w:val="28"/>
    </w:rPr>
  </w:style>
  <w:style w:type="character" w:customStyle="1" w:styleId="60">
    <w:name w:val="小标题 字符"/>
    <w:link w:val="59"/>
    <w:uiPriority w:val="0"/>
    <w:rPr>
      <w:rFonts w:ascii="仿宋_GB2312" w:hAnsi="Times New Roman" w:eastAsia="仿宋_GB2312" w:cs="Times New Roman"/>
      <w:b/>
      <w:color w:val="000000"/>
      <w:kern w:val="2"/>
      <w:sz w:val="28"/>
      <w:szCs w:val="28"/>
    </w:rPr>
  </w:style>
  <w:style w:type="paragraph" w:customStyle="1" w:styleId="61">
    <w:name w:val="正文1"/>
    <w:basedOn w:val="1"/>
    <w:link w:val="62"/>
    <w:qFormat/>
    <w:uiPriority w:val="0"/>
    <w:pPr>
      <w:spacing w:line="360" w:lineRule="auto"/>
      <w:ind w:firstLine="100" w:firstLineChars="100"/>
    </w:pPr>
    <w:rPr>
      <w:rFonts w:ascii="仿宋_GB2312" w:eastAsia="仿宋_GB2312" w:cs="Times New Roman"/>
      <w:sz w:val="28"/>
      <w:szCs w:val="28"/>
    </w:rPr>
  </w:style>
  <w:style w:type="character" w:customStyle="1" w:styleId="62">
    <w:name w:val="正文1 字符"/>
    <w:link w:val="61"/>
    <w:uiPriority w:val="0"/>
    <w:rPr>
      <w:rFonts w:ascii="仿宋_GB2312" w:hAnsi="Times New Roman" w:eastAsia="仿宋_GB2312" w:cs="Times New Roman"/>
      <w:kern w:val="2"/>
      <w:sz w:val="28"/>
      <w:szCs w:val="28"/>
    </w:rPr>
  </w:style>
  <w:style w:type="paragraph" w:customStyle="1" w:styleId="63">
    <w:name w:val="正文2"/>
    <w:basedOn w:val="61"/>
    <w:link w:val="64"/>
    <w:qFormat/>
    <w:uiPriority w:val="0"/>
    <w:pPr>
      <w:ind w:firstLine="200" w:firstLineChars="200"/>
    </w:pPr>
  </w:style>
  <w:style w:type="character" w:customStyle="1" w:styleId="64">
    <w:name w:val="正文2 字符"/>
    <w:basedOn w:val="62"/>
    <w:link w:val="63"/>
    <w:qFormat/>
    <w:uiPriority w:val="0"/>
    <w:rPr>
      <w:rFonts w:ascii="仿宋_GB2312" w:hAnsi="Times New Roman" w:eastAsia="仿宋_GB2312" w:cs="Times New Roman"/>
      <w:kern w:val="2"/>
      <w:sz w:val="28"/>
      <w:szCs w:val="28"/>
    </w:rPr>
  </w:style>
  <w:style w:type="character" w:customStyle="1" w:styleId="65">
    <w:name w:val="标题 1 字符"/>
    <w:link w:val="3"/>
    <w:qFormat/>
    <w:uiPriority w:val="9"/>
    <w:rPr>
      <w:b/>
      <w:bCs/>
      <w:kern w:val="44"/>
      <w:sz w:val="32"/>
      <w:szCs w:val="44"/>
    </w:rPr>
  </w:style>
  <w:style w:type="character" w:customStyle="1" w:styleId="66">
    <w:name w:val="标题 5 字符"/>
    <w:basedOn w:val="25"/>
    <w:link w:val="8"/>
    <w:uiPriority w:val="9"/>
    <w:rPr>
      <w:rFonts w:ascii="Times New Roman" w:hAnsi="Times New Roman" w:eastAsia="仿宋_GB2312" w:cs="Times New Roman"/>
      <w:b/>
      <w:bCs/>
      <w:kern w:val="2"/>
      <w:sz w:val="28"/>
      <w:szCs w:val="28"/>
    </w:rPr>
  </w:style>
  <w:style w:type="character" w:customStyle="1" w:styleId="67">
    <w:name w:val="标题 6 字符"/>
    <w:basedOn w:val="25"/>
    <w:link w:val="9"/>
    <w:semiHidden/>
    <w:qFormat/>
    <w:uiPriority w:val="0"/>
    <w:rPr>
      <w:rFonts w:cstheme="majorBidi"/>
      <w:b/>
      <w:bCs/>
      <w:color w:val="2E75B5" w:themeColor="accent1" w:themeShade="BF"/>
      <w:sz w:val="24"/>
      <w:szCs w:val="24"/>
    </w:rPr>
  </w:style>
  <w:style w:type="character" w:customStyle="1" w:styleId="68">
    <w:name w:val="标题 7 字符"/>
    <w:basedOn w:val="25"/>
    <w:link w:val="10"/>
    <w:semiHidden/>
    <w:uiPriority w:val="0"/>
    <w:rPr>
      <w:rFonts w:cstheme="majorBidi"/>
      <w:b/>
      <w:bCs/>
      <w:color w:val="585858" w:themeColor="text1" w:themeTint="A6"/>
      <w:sz w:val="24"/>
      <w:szCs w:val="24"/>
    </w:rPr>
  </w:style>
  <w:style w:type="character" w:customStyle="1" w:styleId="69">
    <w:name w:val="标题 8 字符"/>
    <w:basedOn w:val="25"/>
    <w:link w:val="11"/>
    <w:semiHidden/>
    <w:uiPriority w:val="0"/>
    <w:rPr>
      <w:rFonts w:cstheme="majorBidi"/>
      <w:color w:val="585858" w:themeColor="text1" w:themeTint="A6"/>
      <w:sz w:val="24"/>
      <w:szCs w:val="24"/>
    </w:rPr>
  </w:style>
  <w:style w:type="character" w:customStyle="1" w:styleId="70">
    <w:name w:val="标题 9 字符"/>
    <w:basedOn w:val="25"/>
    <w:link w:val="12"/>
    <w:semiHidden/>
    <w:qFormat/>
    <w:uiPriority w:val="0"/>
    <w:rPr>
      <w:rFonts w:eastAsiaTheme="majorEastAsia" w:cstheme="majorBidi"/>
      <w:color w:val="585858" w:themeColor="text1" w:themeTint="A6"/>
      <w:sz w:val="24"/>
      <w:szCs w:val="24"/>
    </w:rPr>
  </w:style>
  <w:style w:type="character" w:customStyle="1" w:styleId="71">
    <w:name w:val="Intense Emphasis"/>
    <w:basedOn w:val="25"/>
    <w:qFormat/>
    <w:uiPriority w:val="21"/>
    <w:rPr>
      <w:i/>
      <w:iCs/>
      <w:color w:val="2E75B5" w:themeColor="accent1" w:themeShade="BF"/>
    </w:rPr>
  </w:style>
  <w:style w:type="paragraph" w:styleId="72">
    <w:name w:val="Intense Quote"/>
    <w:basedOn w:val="1"/>
    <w:next w:val="1"/>
    <w:link w:val="73"/>
    <w:uiPriority w:val="30"/>
    <w:pPr>
      <w:pBdr>
        <w:top w:val="single" w:color="2E75B5" w:themeColor="accent1" w:themeShade="BF" w:sz="4" w:space="10"/>
        <w:bottom w:val="single" w:color="2E75B5" w:themeColor="accent1" w:themeShade="BF" w:sz="4" w:space="10"/>
      </w:pBdr>
      <w:spacing w:before="360" w:after="360"/>
      <w:ind w:left="864" w:right="864"/>
      <w:jc w:val="center"/>
    </w:pPr>
    <w:rPr>
      <w:i/>
      <w:iCs/>
      <w:color w:val="2E75B5" w:themeColor="accent1" w:themeShade="BF"/>
    </w:rPr>
  </w:style>
  <w:style w:type="character" w:customStyle="1" w:styleId="73">
    <w:name w:val="明显引用 字符"/>
    <w:basedOn w:val="25"/>
    <w:link w:val="72"/>
    <w:qFormat/>
    <w:uiPriority w:val="30"/>
    <w:rPr>
      <w:rFonts w:ascii="Times New Roman" w:hAnsi="Times New Roman" w:eastAsia="宋体"/>
      <w:i/>
      <w:iCs/>
      <w:color w:val="2E75B5" w:themeColor="accent1" w:themeShade="BF"/>
      <w:sz w:val="24"/>
      <w:szCs w:val="24"/>
    </w:rPr>
  </w:style>
  <w:style w:type="character" w:customStyle="1" w:styleId="74">
    <w:name w:val="Intense Reference"/>
    <w:basedOn w:val="25"/>
    <w:qFormat/>
    <w:uiPriority w:val="32"/>
    <w:rPr>
      <w:b/>
      <w:bCs/>
      <w:smallCaps/>
      <w:color w:val="2E75B5" w:themeColor="accent1" w:themeShade="BF"/>
      <w:spacing w:val="5"/>
    </w:rPr>
  </w:style>
  <w:style w:type="character" w:customStyle="1" w:styleId="75">
    <w:name w:val="页眉 字符"/>
    <w:basedOn w:val="25"/>
    <w:link w:val="19"/>
    <w:qFormat/>
    <w:uiPriority w:val="99"/>
    <w:rPr>
      <w:rFonts w:ascii="Times New Roman" w:hAnsi="Times New Roman" w:eastAsia="宋体"/>
      <w:sz w:val="18"/>
      <w:szCs w:val="18"/>
    </w:rPr>
  </w:style>
  <w:style w:type="character" w:customStyle="1" w:styleId="76">
    <w:name w:val="正文文本缩进 字符"/>
    <w:basedOn w:val="25"/>
    <w:link w:val="14"/>
    <w:qFormat/>
    <w:uiPriority w:val="0"/>
    <w:rPr>
      <w:rFonts w:ascii="Times New Roman" w:hAnsi="Times New Roman" w:eastAsia="宋体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1520</Words>
  <Characters>1636</Characters>
  <Lines>12</Lines>
  <Paragraphs>3</Paragraphs>
  <TotalTime>293</TotalTime>
  <ScaleCrop>false</ScaleCrop>
  <LinksUpToDate>false</LinksUpToDate>
  <CharactersWithSpaces>1673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2025-06-10T08:11:00Z</dcterms:created>
  <dc:creator>along</dc:creator>
  <cp:lastModifiedBy>shut up</cp:lastModifiedBy>
  <dcterms:modified xsi:type="dcterms:W3CDTF">2025-06-24T02:35:26Z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B5C99C95C5034300B0B9E11B551FB5D3_13</vt:lpwstr>
  </property>
</Properties>
</file>