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152E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900670"/>
            <wp:effectExtent l="0" t="0" r="10160" b="5080"/>
            <wp:docPr id="1" name="图片 1" descr="99bc8bc0cd82a392b9d21180ddedf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bc8bc0cd82a392b9d21180ddedf0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048625"/>
            <wp:effectExtent l="0" t="0" r="10160" b="9525"/>
            <wp:docPr id="2" name="图片 2" descr="d015422ed43006634b79915ce0778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15422ed43006634b79915ce07784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990840"/>
            <wp:effectExtent l="0" t="0" r="10160" b="10160"/>
            <wp:docPr id="3" name="图片 3" descr="4b3d189146c24140a51dbe99c87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3d189146c24140a51dbe99c8728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9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8406765"/>
            <wp:effectExtent l="0" t="0" r="10160" b="13335"/>
            <wp:docPr id="4" name="图片 4" descr="b1bdf090b4115bc04a2fd6eb8c96c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1bdf090b4115bc04a2fd6eb8c96c8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40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17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2024-12-18T03:24:43Z</dcterms:created>
  <dc:creator>Administrator</dc:creator>
  <cp:lastModifiedBy>沉默的河</cp:lastModifiedBy>
  <dcterms:modified xsi:type="dcterms:W3CDTF">2024-12-18T03:25:24Z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2C1663D2C9474732838927AF0D3C5BEB_12</vt:lpwstr>
  </property>
</Properties>
</file>