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57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jc w:val="center"/>
        <w:rPr>
          <w:b/>
          <w:bCs/>
          <w:sz w:val="48"/>
          <w:szCs w:val="48"/>
        </w:rPr>
      </w:pPr>
      <w:r>
        <w:rPr>
          <w:b/>
          <w:bCs/>
          <w:i w:val="0"/>
          <w:iCs w:val="0"/>
          <w:caps w:val="0"/>
          <w:color w:val="333333"/>
          <w:spacing w:val="0"/>
          <w:sz w:val="48"/>
          <w:szCs w:val="48"/>
          <w:bdr w:val="none" w:color="auto" w:sz="0" w:space="0"/>
          <w:shd w:val="clear" w:fill="FFFFFF"/>
        </w:rPr>
        <w:t>陕西省政府采购框架协议直接选定合同</w:t>
      </w:r>
    </w:p>
    <w:p w14:paraId="2B4067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ascii="Helvetica" w:hAnsi="Helvetica" w:eastAsia="Helvetica" w:cs="Helvetica"/>
          <w:i w:val="0"/>
          <w:iCs w:val="0"/>
          <w:caps w:val="0"/>
          <w:color w:val="333333"/>
          <w:spacing w:val="0"/>
          <w:sz w:val="30"/>
          <w:szCs w:val="30"/>
          <w:bdr w:val="none" w:color="auto" w:sz="0" w:space="0"/>
          <w:shd w:val="clear" w:fill="FFFFFF"/>
        </w:rPr>
        <w:t>框架协议编号：</w:t>
      </w:r>
      <w:r>
        <w:rPr>
          <w:rFonts w:hint="default" w:ascii="Helvetica" w:hAnsi="Helvetica" w:eastAsia="Helvetica" w:cs="Helvetica"/>
          <w:i w:val="0"/>
          <w:iCs w:val="0"/>
          <w:caps w:val="0"/>
          <w:color w:val="333333"/>
          <w:spacing w:val="0"/>
          <w:sz w:val="30"/>
          <w:szCs w:val="30"/>
          <w:bdr w:val="none" w:color="auto" w:sz="0" w:space="0"/>
          <w:shd w:val="clear" w:fill="FFFFFF"/>
        </w:rPr>
        <w:t>KJXY-610101-20240607-000001</w:t>
      </w:r>
    </w:p>
    <w:p w14:paraId="2F29E6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征集人：西安市市级单位政府采购中心</w:t>
      </w:r>
    </w:p>
    <w:p w14:paraId="29318E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合同名称：西安市莲湖区审计局其他咨询服务直接选定采购合同</w:t>
      </w:r>
    </w:p>
    <w:p w14:paraId="123DE9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合同编号：KJXY-莲湖区-2025-HT011095</w:t>
      </w:r>
    </w:p>
    <w:p w14:paraId="4ACB83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甲方：西安市莲湖区审计局</w:t>
      </w:r>
    </w:p>
    <w:p w14:paraId="083EA8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乙方：中建华阳建设项目管理有限责任公司</w:t>
      </w:r>
    </w:p>
    <w:p w14:paraId="5C239F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合同金额(元)：167750.00</w:t>
      </w:r>
    </w:p>
    <w:p w14:paraId="56B877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人民币大写：壹拾陆万柒仟柒佰伍拾元整</w:t>
      </w:r>
    </w:p>
    <w:p w14:paraId="3E3A54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经甲乙双方达成一致，根据《中华人民共和国政府采购法》《中华人民共和国民法典》等相关法律、法规的规定以及《政府采购框架协议采购方式管理暂行办法》签订本合同，并共同遵守。</w:t>
      </w:r>
    </w:p>
    <w:p w14:paraId="6CB11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一、合同标的</w:t>
      </w:r>
    </w:p>
    <w:tbl>
      <w:tblPr>
        <w:tblW w:w="2353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56"/>
        <w:gridCol w:w="4655"/>
        <w:gridCol w:w="2328"/>
        <w:gridCol w:w="2328"/>
        <w:gridCol w:w="4656"/>
        <w:gridCol w:w="4656"/>
        <w:gridCol w:w="4656"/>
      </w:tblGrid>
      <w:tr w14:paraId="6556342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14:paraId="3D95A667">
            <w:pPr>
              <w:keepNext w:val="0"/>
              <w:keepLines w:val="0"/>
              <w:widowControl/>
              <w:suppressLineNumbers w:val="0"/>
              <w:wordWrap w:val="0"/>
              <w:spacing w:before="0" w:beforeAutospacing="0" w:after="0" w:afterAutospacing="0"/>
              <w:ind w:left="0" w:right="0"/>
              <w:jc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bdr w:val="none" w:color="auto" w:sz="0" w:space="0"/>
                <w:lang w:val="en-US" w:eastAsia="zh-CN" w:bidi="ar"/>
              </w:rPr>
              <w:t>序号</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7C5090DA">
            <w:pPr>
              <w:keepNext w:val="0"/>
              <w:keepLines w:val="0"/>
              <w:widowControl/>
              <w:suppressLineNumbers w:val="0"/>
              <w:wordWrap w:val="0"/>
              <w:spacing w:before="0" w:beforeAutospacing="0" w:after="0" w:afterAutospacing="0"/>
              <w:ind w:left="0" w:right="0"/>
              <w:jc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bdr w:val="none" w:color="auto" w:sz="0" w:space="0"/>
                <w:lang w:val="en-US" w:eastAsia="zh-CN" w:bidi="ar"/>
              </w:rPr>
              <w:t>服务名称</w:t>
            </w:r>
          </w:p>
        </w:tc>
        <w:tc>
          <w:tcPr>
            <w:tcW w:w="500" w:type="pct"/>
            <w:tcBorders>
              <w:top w:val="outset" w:color="auto" w:sz="6" w:space="0"/>
              <w:left w:val="outset" w:color="auto" w:sz="6" w:space="0"/>
              <w:bottom w:val="outset" w:color="auto" w:sz="6" w:space="0"/>
              <w:right w:val="outset" w:color="auto" w:sz="6" w:space="0"/>
            </w:tcBorders>
            <w:shd w:val="clear"/>
            <w:vAlign w:val="center"/>
          </w:tcPr>
          <w:p w14:paraId="641F12A9">
            <w:pPr>
              <w:keepNext w:val="0"/>
              <w:keepLines w:val="0"/>
              <w:widowControl/>
              <w:suppressLineNumbers w:val="0"/>
              <w:wordWrap w:val="0"/>
              <w:spacing w:before="0" w:beforeAutospacing="0" w:after="0" w:afterAutospacing="0"/>
              <w:ind w:left="0" w:right="0"/>
              <w:jc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14:paraId="0BDB5190">
            <w:pPr>
              <w:keepNext w:val="0"/>
              <w:keepLines w:val="0"/>
              <w:widowControl/>
              <w:suppressLineNumbers w:val="0"/>
              <w:wordWrap w:val="0"/>
              <w:spacing w:before="0" w:beforeAutospacing="0" w:after="0" w:afterAutospacing="0"/>
              <w:ind w:left="0" w:right="0"/>
              <w:jc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bdr w:val="none" w:color="auto" w:sz="0" w:space="0"/>
                <w:lang w:val="en-US" w:eastAsia="zh-CN" w:bidi="ar"/>
              </w:rPr>
              <w:t>计价单位</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22780AE0">
            <w:pPr>
              <w:keepNext w:val="0"/>
              <w:keepLines w:val="0"/>
              <w:widowControl/>
              <w:suppressLineNumbers w:val="0"/>
              <w:wordWrap w:val="0"/>
              <w:spacing w:before="0" w:beforeAutospacing="0" w:after="0" w:afterAutospacing="0"/>
              <w:ind w:left="0" w:right="0"/>
              <w:jc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bdr w:val="none" w:color="auto" w:sz="0" w:space="0"/>
                <w:lang w:val="en-US" w:eastAsia="zh-CN" w:bidi="ar"/>
              </w:rPr>
              <w:t>报价单价</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18A97B86">
            <w:pPr>
              <w:keepNext w:val="0"/>
              <w:keepLines w:val="0"/>
              <w:widowControl/>
              <w:suppressLineNumbers w:val="0"/>
              <w:wordWrap w:val="0"/>
              <w:spacing w:before="0" w:beforeAutospacing="0" w:after="0" w:afterAutospacing="0"/>
              <w:ind w:left="0" w:right="0"/>
              <w:jc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bdr w:val="none" w:color="auto" w:sz="0" w:space="0"/>
                <w:lang w:val="en-US" w:eastAsia="zh-CN" w:bidi="ar"/>
              </w:rPr>
              <w:t>金额</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68FE701F">
            <w:pPr>
              <w:keepNext w:val="0"/>
              <w:keepLines w:val="0"/>
              <w:widowControl/>
              <w:suppressLineNumbers w:val="0"/>
              <w:wordWrap w:val="0"/>
              <w:spacing w:before="0" w:beforeAutospacing="0" w:after="0" w:afterAutospacing="0"/>
              <w:ind w:left="0" w:right="0"/>
              <w:jc w:val="center"/>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bdr w:val="none" w:color="auto" w:sz="0" w:space="0"/>
                <w:lang w:val="en-US" w:eastAsia="zh-CN" w:bidi="ar"/>
              </w:rPr>
              <w:t>备注</w:t>
            </w:r>
          </w:p>
        </w:tc>
      </w:tr>
      <w:tr w14:paraId="7AE0A12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14:paraId="16BC1CA5">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817A158">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1．根据预算评审任务要求制定预算评审方案。预算评审方案应包括基本情况、预算评审重点关注内容、预算评审方法和依据、预算评审工作组成员、预算评审时间及进度安排等。 2．根据预算评审方案实施项目预算评审。初步预算评审结论形成后，应及时反馈给组织预算评审的委托人。 3．根据有关意见对预算评审结论进行完善，并出具预算评审报告。预算评审报告应包括基本情况、预算评审依据、预算评审结论、问题和建议，如有项目申报单位签署的意见或者需要特殊说明的情况，在报告中一并体现。 4．出具报告后，及时整理预算评审资料，建立预算评审档案，将预算评审要件完整存入档案。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BF16F6C">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FF63F53">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4048611">
            <w:pPr>
              <w:keepNext w:val="0"/>
              <w:keepLines w:val="0"/>
              <w:widowControl/>
              <w:suppressLineNumbers w:val="0"/>
              <w:wordWrap w:val="0"/>
              <w:spacing w:before="0" w:beforeAutospacing="0" w:after="0" w:afterAutospacing="0"/>
              <w:ind w:left="0" w:right="0"/>
              <w:jc w:val="right"/>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167750.00元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0053F59">
            <w:pPr>
              <w:keepNext w:val="0"/>
              <w:keepLines w:val="0"/>
              <w:widowControl/>
              <w:suppressLineNumbers w:val="0"/>
              <w:wordWrap w:val="0"/>
              <w:spacing w:before="0" w:beforeAutospacing="0" w:after="0" w:afterAutospacing="0"/>
              <w:ind w:left="0" w:right="0"/>
              <w:jc w:val="right"/>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167750.00元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B87B542">
            <w:pPr>
              <w:jc w:val="center"/>
              <w:rPr>
                <w:rFonts w:hint="eastAsia" w:ascii="宋体" w:hAnsi="宋体" w:eastAsia="宋体" w:cs="宋体"/>
                <w:b/>
                <w:bCs/>
                <w:sz w:val="24"/>
                <w:szCs w:val="24"/>
              </w:rPr>
            </w:pPr>
          </w:p>
        </w:tc>
      </w:tr>
      <w:tr w14:paraId="50193E3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14:paraId="503FDFFD">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D448F5A">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1.人员配备清单（最低配备要求） （1）项目负责人（1名）：持有在本单位注册的一级造价工程师注册证书 中级（含）以上职称，有预算评审或相应政府项目咨询服务等相关案例且从事以上项目工作经历在3年（含）以上。 （2）专业技术人员（7名）：持有在本单位注册的造价工程师注册证书，其中有2人（含）以上持有一级造价工程师注册证书。 2. 人员配备要求（提供书面承诺） （1）供应商须选派胜任工作的专业技术人员。在开展预算评审业务时能够合理运用国家相关法律、法规和建设工程造价管理政策及相关专业知识和经验，具备良好的职业道德，保持职业应有的谨慎，恪守客观公正、合规合法、实事求是的原则。实行回避制度，遵守国家有关保密规定。 （2）供应商为项目提供的专业技术人员应相对固定。供应商为本项目提供的项目负责人、专业技术人员等中途不得擅自更换。如因特殊原因确需更换如项目负责人、专业技术人员等的，应提前以书面形式征得委托人的同意。且更换人员技术资历与工作经验须与原工作人员相当，委托人同意后方可变更。 （3）供应商须做好充分细致的工作准备。按照委托人的委托要求，在自接受委托起工作日内成立项目小组，结合项目实际制定工作计划和方案，并报委托人备案。如需增员，供应商应在委托人通知3个工作日内及时配齐，按时保质完成评审任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2E4C8E1">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1D7613B">
            <w:pPr>
              <w:jc w:val="center"/>
              <w:rPr>
                <w:rFonts w:hint="eastAsia" w:ascii="宋体" w:hAnsi="宋体" w:eastAsia="宋体" w:cs="宋体"/>
                <w:b/>
                <w:bCs/>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15BE8CFB">
            <w:pPr>
              <w:keepNext w:val="0"/>
              <w:keepLines w:val="0"/>
              <w:widowControl/>
              <w:suppressLineNumbers w:val="0"/>
              <w:wordWrap w:val="0"/>
              <w:spacing w:before="0" w:beforeAutospacing="0" w:after="0" w:afterAutospacing="0"/>
              <w:ind w:left="0" w:right="0"/>
              <w:jc w:val="right"/>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0.00元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99118F8">
            <w:pPr>
              <w:keepNext w:val="0"/>
              <w:keepLines w:val="0"/>
              <w:widowControl/>
              <w:suppressLineNumbers w:val="0"/>
              <w:wordWrap w:val="0"/>
              <w:spacing w:before="0" w:beforeAutospacing="0" w:after="0" w:afterAutospacing="0"/>
              <w:ind w:left="0" w:right="0"/>
              <w:jc w:val="right"/>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0.00元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B625633">
            <w:pPr>
              <w:jc w:val="center"/>
              <w:rPr>
                <w:rFonts w:hint="eastAsia" w:ascii="宋体" w:hAnsi="宋体" w:eastAsia="宋体" w:cs="宋体"/>
                <w:b/>
                <w:bCs/>
                <w:sz w:val="24"/>
                <w:szCs w:val="24"/>
              </w:rPr>
            </w:pPr>
          </w:p>
        </w:tc>
      </w:tr>
      <w:tr w14:paraId="05E2224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14:paraId="72D0AE82">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FE618E5">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1.人员配备清单（最低配备要求） （1）项目负责人（1名）：持有在本单位注册的一级造价工程师注册证书 中级（含）以上职称，有预算评审或相应政府项目咨询服务等相关案例且从事以上项目工作经历在3年（含）以上。 （2）专业技术人员（7名）：持有在本单位注册的造价工程师注册证书，其中有2人（含）以上持有一级造价工程师注册证书。 2. 人员配备要求（提供书面承诺） （1）供应商须选派胜任工作的专业技术人员。在开展预算评审业务时能够合理运用国家相关法律、法规和建设工程造价管理政策及相关专业知识和经验，具备良好的职业道德，保持职业应有的谨慎，恪守客观公正、合规合法、实事求是的原则。实行回避制度，遵守国家有关保密规定。 （2）供应商为项目提供的专业技术人员应相对固定。供应商为本项目提供的项目负责人、专业技术人员等中途不得擅自更换。如因特殊原因确需更换如项目负责人、专业技术人员等的，应提前以书面形式征得委托人的同意。且更换人员技术资历与工作经验须与原工作人员相当，委托人同意后方可变更。 （3）供应商须做好充分细致的工作准备。按照委托人的委托要求，在自接受委托起工作日内成立项目小组，结合项目实际制定工作计划和方案，并报委托人备案。如需增员，供应商应在委托人通知3个工作日内及时配齐，按时保质完成评审任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6078EA2">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7C11A99">
            <w:pPr>
              <w:jc w:val="center"/>
              <w:rPr>
                <w:rFonts w:hint="eastAsia" w:ascii="宋体" w:hAnsi="宋体" w:eastAsia="宋体" w:cs="宋体"/>
                <w:b/>
                <w:bCs/>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33ECC027">
            <w:pPr>
              <w:keepNext w:val="0"/>
              <w:keepLines w:val="0"/>
              <w:widowControl/>
              <w:suppressLineNumbers w:val="0"/>
              <w:wordWrap w:val="0"/>
              <w:spacing w:before="0" w:beforeAutospacing="0" w:after="0" w:afterAutospacing="0"/>
              <w:ind w:left="0" w:right="0"/>
              <w:jc w:val="right"/>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0.00元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2467EF8">
            <w:pPr>
              <w:keepNext w:val="0"/>
              <w:keepLines w:val="0"/>
              <w:widowControl/>
              <w:suppressLineNumbers w:val="0"/>
              <w:wordWrap w:val="0"/>
              <w:spacing w:before="0" w:beforeAutospacing="0" w:after="0" w:afterAutospacing="0"/>
              <w:ind w:left="0" w:right="0"/>
              <w:jc w:val="right"/>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0.00元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7540941">
            <w:pPr>
              <w:jc w:val="center"/>
              <w:rPr>
                <w:rFonts w:hint="eastAsia" w:ascii="宋体" w:hAnsi="宋体" w:eastAsia="宋体" w:cs="宋体"/>
                <w:b/>
                <w:bCs/>
                <w:sz w:val="24"/>
                <w:szCs w:val="24"/>
              </w:rPr>
            </w:pPr>
          </w:p>
        </w:tc>
      </w:tr>
      <w:tr w14:paraId="3B2D0D3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60792D35">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合计</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p w14:paraId="100CF71C">
            <w:pPr>
              <w:keepNext w:val="0"/>
              <w:keepLines w:val="0"/>
              <w:widowControl/>
              <w:suppressLineNumbers w:val="0"/>
              <w:wordWrap w:val="0"/>
              <w:spacing w:before="0" w:beforeAutospacing="0" w:after="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¥大写(人民币)：壹拾陆万柒仟柒佰伍拾元整</w:t>
            </w:r>
          </w:p>
        </w:tc>
      </w:tr>
    </w:tbl>
    <w:p w14:paraId="43808C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21"/>
          <w:szCs w:val="21"/>
        </w:rPr>
      </w:pPr>
    </w:p>
    <w:p w14:paraId="6E376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二、服务内容及要求</w:t>
      </w:r>
    </w:p>
    <w:p w14:paraId="4626BA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在签订合同前，乙方应按照征集文件《第三章 征集项目技术、服务、商务及其他要求》中所有承诺事项要求落实</w:t>
      </w:r>
    </w:p>
    <w:p w14:paraId="401F5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三、合同的范围和条件</w:t>
      </w:r>
    </w:p>
    <w:p w14:paraId="47CE8A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1、本合同的范围和条件应与征集文件（含框架协议）的规定相一致。</w:t>
      </w:r>
    </w:p>
    <w:p w14:paraId="37CE8F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2、履约时间：2025年6月23日</w:t>
      </w:r>
    </w:p>
    <w:p w14:paraId="5A9268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3、履约地点：陕西省西安市莲湖区北院门159号</w:t>
      </w:r>
    </w:p>
    <w:p w14:paraId="21E09596">
      <w:pPr>
        <w:keepNext w:val="0"/>
        <w:keepLines w:val="0"/>
        <w:widowControl/>
        <w:suppressLineNumbers w:val="0"/>
        <w:spacing w:before="0" w:beforeAutospacing="0" w:after="0" w:afterAutospacing="0"/>
        <w:ind w:left="0" w:right="0"/>
        <w:jc w:val="left"/>
      </w:pPr>
    </w:p>
    <w:p w14:paraId="50CB5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四、付款方式</w:t>
      </w:r>
    </w:p>
    <w:p w14:paraId="4581A3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1、支付方式：银行转账</w:t>
      </w:r>
    </w:p>
    <w:p w14:paraId="2FBC7E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2、货币单位：人民币</w:t>
      </w:r>
    </w:p>
    <w:p w14:paraId="2C5035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3、结算方式：由甲方与乙方双方商议确定</w:t>
      </w:r>
    </w:p>
    <w:p w14:paraId="28FD0B37">
      <w:pPr>
        <w:keepNext w:val="0"/>
        <w:keepLines w:val="0"/>
        <w:widowControl/>
        <w:suppressLineNumbers w:val="0"/>
        <w:spacing w:before="0" w:beforeAutospacing="0" w:after="0" w:afterAutospacing="0"/>
        <w:ind w:left="0" w:right="0"/>
        <w:jc w:val="left"/>
      </w:pPr>
    </w:p>
    <w:p w14:paraId="335B7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五、服务保证</w:t>
      </w:r>
    </w:p>
    <w:p w14:paraId="13CCAA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1、乙方提供服务时，服务要求应按不低于国家、省、市有关部门规定的质量标准执行。</w:t>
      </w:r>
    </w:p>
    <w:p w14:paraId="26B8A1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2、乙方承诺与拟投入人员均有劳动合同或聘用协议。</w:t>
      </w:r>
    </w:p>
    <w:p w14:paraId="4CAFA6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3、乙方承诺拟投入人员工资不低于采购人所在地最低工资标准。</w:t>
      </w:r>
    </w:p>
    <w:p w14:paraId="0EAE76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4、乙方承诺工作人员按征集文件落实。</w:t>
      </w:r>
    </w:p>
    <w:p w14:paraId="218B54AE">
      <w:pPr>
        <w:keepNext w:val="0"/>
        <w:keepLines w:val="0"/>
        <w:widowControl/>
        <w:suppressLineNumbers w:val="0"/>
        <w:spacing w:before="0" w:beforeAutospacing="0" w:after="0" w:afterAutospacing="0"/>
        <w:ind w:left="0" w:right="0"/>
        <w:jc w:val="left"/>
      </w:pPr>
    </w:p>
    <w:p w14:paraId="345BA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六、服务承诺</w:t>
      </w:r>
    </w:p>
    <w:p w14:paraId="7D03C1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以征集文件（包含框架协议）、响应文件、澄清表（函）和随服务的相关文件为准。</w:t>
      </w:r>
    </w:p>
    <w:p w14:paraId="25A08CD2">
      <w:pPr>
        <w:keepNext w:val="0"/>
        <w:keepLines w:val="0"/>
        <w:widowControl/>
        <w:suppressLineNumbers w:val="0"/>
        <w:spacing w:before="0" w:beforeAutospacing="0" w:after="0" w:afterAutospacing="0"/>
        <w:ind w:left="0" w:right="0"/>
        <w:jc w:val="left"/>
      </w:pPr>
    </w:p>
    <w:p w14:paraId="6B71A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七、知识产权</w:t>
      </w:r>
    </w:p>
    <w:p w14:paraId="54FA08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乙方应保证甲方在使用、接受本合同货物和服务或其任何一部分时，不受第三方提出侵犯其专利权、版权、商标权和工业设计权等知识产权的起诉。一旦出现侵权，由乙方负全部责任。</w:t>
      </w:r>
    </w:p>
    <w:p w14:paraId="62881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八、产权担保</w:t>
      </w:r>
    </w:p>
    <w:p w14:paraId="24D3F0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乙方保证所交付的服务的所有权完全属于乙方且无任何抵押、查封等产权瑕疵。</w:t>
      </w:r>
    </w:p>
    <w:p w14:paraId="1C379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九、解除合同</w:t>
      </w:r>
    </w:p>
    <w:p w14:paraId="42980A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如发生下列任意一项，甲方有权责令整改并向上级主管部门报备解除合同，并要求乙方赔偿相关损失及承担相关法律责任。</w:t>
      </w:r>
    </w:p>
    <w:p w14:paraId="5A5B18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1、考核不合格，拒不改正、影响服务质量或损害国家利益的。</w:t>
      </w:r>
    </w:p>
    <w:p w14:paraId="15333E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2、因乙方原因导致重大火灾、伤亡、档案丢失等。</w:t>
      </w:r>
    </w:p>
    <w:p w14:paraId="71F1E3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3、发生重大安全事件隐瞒不报</w:t>
      </w:r>
    </w:p>
    <w:p w14:paraId="14D5B7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4、其他违反法律、法规和规章制度行为，造成恶劣影响的。</w:t>
      </w:r>
    </w:p>
    <w:p w14:paraId="5604E3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5、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p>
    <w:p w14:paraId="10966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十、履约验收</w:t>
      </w:r>
    </w:p>
    <w:p w14:paraId="4C4511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1、乙方提供不符合征集文件、响应文件和本合同规定的服务的，甲方有权拒绝接受。</w:t>
      </w:r>
    </w:p>
    <w:p w14:paraId="0428D5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2、甲方有权组织（包括依法邀请国家认可的质量检测机构参加）对乙方履约情况的验收，并出具验收书；向社会公众提供的公共服务项目，验收时应当邀请服务对象参与并出具意见，验收结果应当向社会公告。</w:t>
      </w:r>
    </w:p>
    <w:p w14:paraId="7B521F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3、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6EA138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4、其他未尽事宜应严格按照《财政部关于进一步加强政府采购需求和履约验收管理的指导意见》（财库〔2016〕205号）规定执行。</w:t>
      </w:r>
    </w:p>
    <w:p w14:paraId="6FEC0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十一、违约责任</w:t>
      </w:r>
    </w:p>
    <w:p w14:paraId="2D467E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1、按《中华人民共和国民法典》中的相关条款执行。</w:t>
      </w:r>
    </w:p>
    <w:p w14:paraId="60AEDD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2、未按合同要求提供服务或服务质量不能满足合同要求，甲方有权依据《中华人民共和国民法典》有关条款及合同约定终止合同，并要求乙方承担违约责任。</w:t>
      </w:r>
    </w:p>
    <w:p w14:paraId="3B544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十二、解决纠纷方式</w:t>
      </w:r>
    </w:p>
    <w:p w14:paraId="177572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因本合同引起的争议，甲乙双方应友好协商解决。若甲乙双方不能解决争议，任意一方可发起纠纷处理流程，由征集人进行协调。协调不能达成一致的，提交原告住所地人民法院诉讼解决。</w:t>
      </w:r>
    </w:p>
    <w:p w14:paraId="25086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bCs/>
          <w:sz w:val="36"/>
          <w:szCs w:val="36"/>
        </w:rPr>
      </w:pPr>
      <w:r>
        <w:rPr>
          <w:rStyle w:val="8"/>
          <w:b/>
          <w:bCs/>
          <w:i w:val="0"/>
          <w:iCs w:val="0"/>
          <w:caps w:val="0"/>
          <w:color w:val="333333"/>
          <w:spacing w:val="0"/>
          <w:sz w:val="36"/>
          <w:szCs w:val="36"/>
          <w:bdr w:val="none" w:color="auto" w:sz="0" w:space="0"/>
          <w:shd w:val="clear" w:fill="FFFFFF"/>
        </w:rPr>
        <w:t>十三、其他</w:t>
      </w:r>
    </w:p>
    <w:p w14:paraId="751A58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1.本合同由甲乙双方签字盖章后生效。</w:t>
      </w:r>
    </w:p>
    <w:p w14:paraId="64AA92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Helvetica" w:hAnsi="Helvetica" w:eastAsia="Helvetica" w:cs="Helvetica"/>
          <w:i w:val="0"/>
          <w:iCs w:val="0"/>
          <w:caps w:val="0"/>
          <w:color w:val="333333"/>
          <w:spacing w:val="0"/>
          <w:sz w:val="30"/>
          <w:szCs w:val="30"/>
          <w:bdr w:val="none" w:color="auto" w:sz="0" w:space="0"/>
          <w:shd w:val="clear" w:fill="FFFFFF"/>
        </w:rPr>
        <w:t>2.合同内容如有与国家法律法规强制性规定冲突的，从其规定。</w:t>
      </w:r>
    </w:p>
    <w:p w14:paraId="4A561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甲方(公章)：</w:t>
      </w:r>
    </w:p>
    <w:p w14:paraId="484E5A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甲方代表：刘大鹏</w:t>
      </w:r>
    </w:p>
    <w:p w14:paraId="4B0AB4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甲方联系人：刘工</w:t>
      </w:r>
    </w:p>
    <w:p w14:paraId="40A56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联系电话：029-87296626</w:t>
      </w:r>
    </w:p>
    <w:p w14:paraId="7D0FB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单位地址：</w:t>
      </w:r>
    </w:p>
    <w:p w14:paraId="288B09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monospace" w:hAnsi="monospace" w:eastAsia="monospace" w:cs="monospace"/>
          <w:sz w:val="21"/>
          <w:szCs w:val="21"/>
        </w:rPr>
      </w:pPr>
      <w:r>
        <w:rPr>
          <w:rFonts w:hint="default" w:ascii="monospace" w:hAnsi="monospace" w:eastAsia="monospace" w:cs="monospace"/>
          <w:i w:val="0"/>
          <w:iCs w:val="0"/>
          <w:caps w:val="0"/>
          <w:color w:val="333333"/>
          <w:spacing w:val="0"/>
          <w:sz w:val="21"/>
          <w:szCs w:val="21"/>
          <w:bdr w:val="none" w:color="auto" w:sz="0" w:space="0"/>
          <w:shd w:val="clear" w:fill="FFFFFF"/>
        </w:rPr>
        <w:t>2025年06月23日</w:t>
      </w:r>
    </w:p>
    <w:p w14:paraId="7937A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乙方(公章)：</w:t>
      </w:r>
    </w:p>
    <w:p w14:paraId="660E7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乙方代表：梁春媚</w:t>
      </w:r>
    </w:p>
    <w:p w14:paraId="24A62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开户行：陕西秦农农村商业银行股份有限公司新城支行</w:t>
      </w:r>
    </w:p>
    <w:p w14:paraId="4AF9E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银行账号：2701131601201000034855</w:t>
      </w:r>
    </w:p>
    <w:p w14:paraId="435A9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银行行号：314791001279</w:t>
      </w:r>
    </w:p>
    <w:p w14:paraId="6DC77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乙方联系人：杨浩宇</w:t>
      </w:r>
    </w:p>
    <w:p w14:paraId="7E9A1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联系电话：18092096003</w:t>
      </w:r>
    </w:p>
    <w:p w14:paraId="136BA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iCs w:val="0"/>
          <w:caps w:val="0"/>
          <w:color w:val="333333"/>
          <w:spacing w:val="0"/>
          <w:sz w:val="30"/>
          <w:szCs w:val="30"/>
          <w:bdr w:val="none" w:color="auto" w:sz="0" w:space="0"/>
          <w:shd w:val="clear" w:fill="FFFFFF"/>
        </w:rPr>
        <w:t>单位地址：长乐中路242号金花新都汇A座写字楼24层06室</w:t>
      </w:r>
    </w:p>
    <w:p w14:paraId="407EE8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monospace" w:hAnsi="monospace" w:eastAsia="monospace" w:cs="monospace"/>
          <w:sz w:val="21"/>
          <w:szCs w:val="21"/>
        </w:rPr>
      </w:pPr>
      <w:r>
        <w:rPr>
          <w:rFonts w:hint="default" w:ascii="monospace" w:hAnsi="monospace" w:eastAsia="monospace" w:cs="monospace"/>
          <w:i w:val="0"/>
          <w:iCs w:val="0"/>
          <w:caps w:val="0"/>
          <w:color w:val="333333"/>
          <w:spacing w:val="0"/>
          <w:sz w:val="21"/>
          <w:szCs w:val="21"/>
          <w:bdr w:val="none" w:color="auto" w:sz="0" w:space="0"/>
          <w:shd w:val="clear" w:fill="FFFFFF"/>
        </w:rPr>
        <w:t>2025年06月23日</w:t>
      </w:r>
    </w:p>
    <w:p w14:paraId="583959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3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2025-06-23T08:57:30Z</dcterms:created>
  <dc:creator>Administrator</dc:creator>
  <cp:lastModifiedBy>陈方怡妈妈</cp:lastModifiedBy>
  <dcterms:modified xsi:type="dcterms:W3CDTF">2025-06-23T08:57:56Z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eyJoZGlkIjoiYzY3MTliOTc1NjdmOTJhZGFmMjYyMDQyYTY1YmJhZjMiLCJ1c2VySWQiOiI5NjMxMjAyMjYifQ==</vt:lpwstr>
  </property>
  <property fmtid="{D5CDD505-2E9C-101B-9397-08002B2CF9AE}" pid="4" name="ICV">
    <vt:lpwstr>047A3DCAF55B4A3FA9AE95645B35164E_12</vt:lpwstr>
  </property>
</Properties>
</file>