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8FD287">
      <w:pPr>
        <w:widowControl/>
        <w:adjustRightInd w:val="0"/>
        <w:snapToGrid w:val="0"/>
        <w:spacing w:line="360" w:lineRule="auto"/>
        <w:jc w:val="center"/>
        <w:rPr>
          <w:rFonts w:hint="eastAsia" w:ascii="思源宋体 CN" w:hAnsi="思源宋体 CN" w:eastAsia="思源宋体 CN" w:cs="微软雅黑"/>
          <w:b/>
          <w:bCs/>
          <w:spacing w:val="15"/>
          <w:kern w:val="0"/>
          <w:sz w:val="44"/>
          <w:szCs w:val="44"/>
        </w:rPr>
      </w:pPr>
      <w:r>
        <w:rPr>
          <w:rFonts w:hint="eastAsia" w:ascii="思源宋体 CN" w:hAnsi="思源宋体 CN" w:eastAsia="思源宋体 CN" w:cs="微软雅黑"/>
          <w:b/>
          <w:bCs/>
          <w:spacing w:val="15"/>
          <w:kern w:val="0"/>
          <w:sz w:val="44"/>
          <w:szCs w:val="44"/>
        </w:rPr>
        <w:t>房屋装修合同</w:t>
      </w:r>
    </w:p>
    <w:p w14:paraId="715B21FF">
      <w:pPr>
        <w:widowControl/>
        <w:spacing w:line="375" w:lineRule="atLeast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发包方（简称甲方）：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u w:val="single"/>
          <w:lang w:eastAsia="zh-CN"/>
        </w:rPr>
        <w:t>西咸新区沣西新城第七幼儿园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 xml:space="preserve"> </w:t>
      </w:r>
    </w:p>
    <w:p w14:paraId="6715C201">
      <w:pPr>
        <w:widowControl/>
        <w:spacing w:line="375" w:lineRule="atLeast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承包方（简称乙方）：</w:t>
      </w:r>
      <w:bookmarkStart w:id="0" w:name="_GoBack"/>
      <w:r>
        <w:rPr>
          <w:rFonts w:hint="eastAsia" w:ascii="思源宋体 CN" w:hAnsi="思源宋体 CN" w:eastAsia="思源宋体 CN" w:cs="微软雅黑"/>
          <w:spacing w:val="15"/>
          <w:kern w:val="0"/>
          <w:sz w:val="24"/>
          <w:u w:val="single"/>
          <w:lang w:eastAsia="zh-CN"/>
        </w:rPr>
        <w:t>陕西华彩天成建筑工程有限公司</w:t>
      </w:r>
      <w:bookmarkEnd w:id="0"/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 xml:space="preserve"> </w:t>
      </w:r>
    </w:p>
    <w:p w14:paraId="4CBFA93E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80" w:firstLineChars="200"/>
        <w:jc w:val="left"/>
        <w:rPr>
          <w:rFonts w:hint="eastAsia" w:ascii="思源宋体 CN" w:hAnsi="思源宋体 CN" w:eastAsia="思源宋体 CN" w:cs="微软雅黑"/>
          <w:kern w:val="0"/>
          <w:sz w:val="24"/>
        </w:rPr>
      </w:pPr>
      <w:r>
        <w:rPr>
          <w:rFonts w:hint="eastAsia" w:ascii="思源宋体 CN" w:hAnsi="思源宋体 CN" w:eastAsia="思源宋体 CN" w:cs="微软雅黑"/>
          <w:kern w:val="0"/>
          <w:sz w:val="24"/>
        </w:rPr>
        <w:t>根据《中华人民共和国民法典》及相关法律、法规的规定，甲、乙双方在平等、自愿、协商一致的基础上，为保证工程顺利进行，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结合本工程的具体情况，</w:t>
      </w:r>
      <w:r>
        <w:rPr>
          <w:rFonts w:hint="eastAsia" w:ascii="思源宋体 CN" w:hAnsi="思源宋体 CN" w:eastAsia="思源宋体 CN" w:cs="微软雅黑"/>
          <w:kern w:val="0"/>
          <w:sz w:val="24"/>
        </w:rPr>
        <w:t>经友好协商签订本合同（包括本合同附件和所有补充合同），以资共同遵守。</w:t>
      </w:r>
    </w:p>
    <w:p w14:paraId="11BCED77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80" w:firstLineChars="200"/>
        <w:jc w:val="left"/>
        <w:rPr>
          <w:rFonts w:hint="eastAsia" w:ascii="思源宋体 CN" w:hAnsi="思源宋体 CN" w:eastAsia="思源宋体 CN" w:cs="微软雅黑"/>
          <w:kern w:val="0"/>
          <w:sz w:val="24"/>
        </w:rPr>
      </w:pPr>
    </w:p>
    <w:p w14:paraId="6D135820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第一条 工程概况</w:t>
      </w:r>
    </w:p>
    <w:p w14:paraId="203A5082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1.1 工程名称：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u w:val="single"/>
          <w:lang w:eastAsia="zh-CN"/>
        </w:rPr>
        <w:t>西咸新区沣西新城第七幼儿园内部改造装修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u w:val="single"/>
        </w:rPr>
        <w:t xml:space="preserve"> 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。</w:t>
      </w:r>
    </w:p>
    <w:p w14:paraId="72F0A794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1.2工程地点: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u w:val="single"/>
        </w:rPr>
        <w:t xml:space="preserve"> 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u w:val="single"/>
          <w:lang w:eastAsia="zh-CN"/>
        </w:rPr>
        <w:t>咸阳市金科世纪城小区旁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u w:val="single"/>
        </w:rPr>
        <w:t xml:space="preserve">       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。</w:t>
      </w:r>
    </w:p>
    <w:p w14:paraId="517F72B4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1.3工程内容及做法（详见:《工程预算报价表》、《施工图纸》）。</w:t>
      </w:r>
    </w:p>
    <w:p w14:paraId="7834E1A9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1.4工程承包方式：双方商定采取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eastAsia="zh-CN"/>
        </w:rPr>
        <w:t>乙方包工、包料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承包方式。</w:t>
      </w:r>
    </w:p>
    <w:p w14:paraId="2668C903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1.6合同价款：本合同工程造价详见《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eastAsia="zh-CN"/>
        </w:rPr>
        <w:t>合同内附清单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》，施工过程中有增减项目的，由双方协商同意并签名确认后增减该部分费用。</w:t>
      </w:r>
    </w:p>
    <w:p w14:paraId="36B52B0A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第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eastAsia="zh-CN"/>
        </w:rPr>
        <w:t>二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条 甲方义务</w:t>
      </w:r>
    </w:p>
    <w:p w14:paraId="1BDEE427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2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 xml:space="preserve">.1 开工前 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u w:val="single"/>
        </w:rPr>
        <w:t xml:space="preserve">      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天，为乙方入场施工创造条件。包括：搬清室内家具、陈设或将室内不易搬动的家具、陈设归堆、遮盖，以不影响施工为原则；如甲方不采取必要保护措施而造成家具、陈设损失的，有甲方自行负责。</w:t>
      </w:r>
    </w:p>
    <w:p w14:paraId="026017EC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2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.2 负责办理施工所涉及的申请、审批等手续，并负责交纳物业管理处和报批的全部费用</w:t>
      </w:r>
    </w:p>
    <w:p w14:paraId="200BC0B3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2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.3负责提供施工所需的水源、电源；</w:t>
      </w:r>
    </w:p>
    <w:p w14:paraId="12EE084F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2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.4负责协调乙方与邻里之间、物业管理处之间的关系；</w:t>
      </w:r>
    </w:p>
    <w:p w14:paraId="19000D1F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2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.5不拆动室内承重结构，如需拆改原建筑的非承重结构或设备管线，负责到有关部门办理相应的审批手续；</w:t>
      </w:r>
    </w:p>
    <w:p w14:paraId="1E9AB386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2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.6施工期间甲方仍需部分使用该场所，负责做好施工现场的保卫及消防等各项工作；</w:t>
      </w:r>
    </w:p>
    <w:p w14:paraId="7076BAF8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2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.7参与工程质量和施工进度的检查监督，办理验收、变更登记手续和其他事宜，负责材料进场、竣工验收。</w:t>
      </w:r>
    </w:p>
    <w:p w14:paraId="510E8303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2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.8按时、按质、按量提供施工所用的自购材料。</w:t>
      </w:r>
    </w:p>
    <w:p w14:paraId="63A1CACA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第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eastAsia="zh-CN"/>
        </w:rPr>
        <w:t>三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条 乙方义务</w:t>
      </w:r>
    </w:p>
    <w:p w14:paraId="4DC95327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3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.1 指派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u w:val="single"/>
        </w:rPr>
        <w:t xml:space="preserve">          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为乙方驻工地监理，负责本合同履行；按要求组织施工，保质保量，按期完成施工任务，处理解决由乙方负责的各项事宜。</w:t>
      </w:r>
    </w:p>
    <w:p w14:paraId="5165A1B1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3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.2施工中严格执行安全文明施工操作规范、防火安全规定、施工规范及质量标准，按期保质完成工程；</w:t>
      </w:r>
    </w:p>
    <w:p w14:paraId="7BDD6AEF">
      <w:pPr>
        <w:widowControl/>
        <w:spacing w:line="375" w:lineRule="atLeast"/>
        <w:ind w:firstLine="540" w:firstLineChars="20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3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.3严格执行有关施工现场管理规定，严格按图纸或说明进行安全文明施工，做好各项质量检查和施工记录；</w:t>
      </w:r>
    </w:p>
    <w:p w14:paraId="5B1FF987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3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.4保护好原场所室内的家具和陈设，保证室内上、下水管道的畅通；</w:t>
      </w:r>
    </w:p>
    <w:p w14:paraId="05FD2231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3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.5保证施工现场的整洁，工程完工后负责清扫施工现场。</w:t>
      </w:r>
    </w:p>
    <w:p w14:paraId="030DA981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3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.6工程竣工未移交甲方之前，负责对现场的一切设施和工程成品进行保护。</w:t>
      </w:r>
    </w:p>
    <w:p w14:paraId="3A6B27B4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第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eastAsia="zh-CN"/>
        </w:rPr>
        <w:t>四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条 工程款支付方式</w:t>
      </w:r>
    </w:p>
    <w:p w14:paraId="7395F8A3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4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.1合同生效后，甲方按下规定中的约定直接向乙方支付工程款：</w:t>
      </w:r>
    </w:p>
    <w:p w14:paraId="5715A4B3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4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.2 工程验收合格后，乙方应向甲方提出工程结算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eastAsia="zh-CN"/>
        </w:rPr>
        <w:t>，以项目清单为准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，将有关资料送交甲方。甲方接到资料后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u w:val="single"/>
        </w:rPr>
        <w:t xml:space="preserve">    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日内如未有异议，即视为同意，双方应填写工程结算单并签字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eastAsia="zh-CN"/>
        </w:rPr>
        <w:t>，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乙方向甲方提供合法合规的增值税普通发票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，甲方应在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收到发票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时向乙方结算工程款。</w:t>
      </w:r>
    </w:p>
    <w:p w14:paraId="17E25ADB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4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.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3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 xml:space="preserve"> 本工程验收合格后，保修期为自双方签字之日起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u w:val="single"/>
        </w:rPr>
        <w:t xml:space="preserve">  12  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月</w:t>
      </w:r>
    </w:p>
    <w:p w14:paraId="781C9C00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第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eastAsia="zh-CN"/>
        </w:rPr>
        <w:t>五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条双方责任和</w:t>
      </w:r>
      <w:r>
        <w:rPr>
          <w:rFonts w:hint="eastAsia" w:ascii="思源宋体 CN" w:hAnsi="思源宋体 CN" w:eastAsia="思源宋体 CN" w:cs="微软雅黑"/>
          <w:sz w:val="24"/>
        </w:rPr>
        <w:t>工期延误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处理</w:t>
      </w:r>
    </w:p>
    <w:p w14:paraId="3F4AC932">
      <w:pPr>
        <w:rPr>
          <w:rFonts w:hint="eastAsia" w:ascii="思源宋体 CN" w:hAnsi="思源宋体 CN" w:eastAsia="思源宋体 CN" w:cs="微软雅黑"/>
          <w:sz w:val="24"/>
        </w:rPr>
      </w:pPr>
      <w:r>
        <w:rPr>
          <w:rFonts w:hint="eastAsia" w:ascii="思源宋体 CN" w:hAnsi="思源宋体 CN" w:eastAsia="思源宋体 CN" w:cs="微软雅黑"/>
          <w:sz w:val="24"/>
        </w:rPr>
        <w:t>　　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5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.1</w:t>
      </w:r>
      <w:r>
        <w:rPr>
          <w:rFonts w:hint="eastAsia" w:ascii="思源宋体 CN" w:hAnsi="思源宋体 CN" w:eastAsia="思源宋体 CN" w:cs="微软雅黑"/>
          <w:sz w:val="24"/>
        </w:rPr>
        <w:t>以下甲方原因造成工期延误，损失由甲方负责，工期应当顺延：</w:t>
      </w:r>
    </w:p>
    <w:p w14:paraId="172407D7">
      <w:pPr>
        <w:rPr>
          <w:rFonts w:hint="eastAsia" w:ascii="思源宋体 CN" w:hAnsi="思源宋体 CN" w:eastAsia="思源宋体 CN" w:cs="微软雅黑"/>
          <w:sz w:val="24"/>
        </w:rPr>
      </w:pPr>
      <w:r>
        <w:rPr>
          <w:rFonts w:hint="eastAsia" w:ascii="思源宋体 CN" w:hAnsi="思源宋体 CN" w:eastAsia="思源宋体 CN" w:cs="微软雅黑"/>
          <w:sz w:val="24"/>
        </w:rPr>
        <w:t>　　（1）不能提供水、电；</w:t>
      </w:r>
    </w:p>
    <w:p w14:paraId="0B9EB23E">
      <w:pPr>
        <w:rPr>
          <w:rFonts w:hint="eastAsia" w:ascii="思源宋体 CN" w:hAnsi="思源宋体 CN" w:eastAsia="思源宋体 CN" w:cs="微软雅黑"/>
          <w:sz w:val="24"/>
        </w:rPr>
      </w:pPr>
      <w:r>
        <w:rPr>
          <w:rFonts w:hint="eastAsia" w:ascii="思源宋体 CN" w:hAnsi="思源宋体 CN" w:eastAsia="思源宋体 CN" w:cs="微软雅黑"/>
          <w:sz w:val="24"/>
        </w:rPr>
        <w:t>　　（2）不能保证每天8小时以上工作时间（含加班）；</w:t>
      </w:r>
    </w:p>
    <w:p w14:paraId="3E440BCB">
      <w:pPr>
        <w:ind w:firstLine="480"/>
        <w:rPr>
          <w:rFonts w:hint="eastAsia" w:ascii="思源宋体 CN" w:hAnsi="思源宋体 CN" w:eastAsia="思源宋体 CN" w:cs="微软雅黑"/>
          <w:sz w:val="24"/>
        </w:rPr>
      </w:pPr>
      <w:r>
        <w:rPr>
          <w:rFonts w:hint="eastAsia" w:ascii="思源宋体 CN" w:hAnsi="思源宋体 CN" w:eastAsia="思源宋体 CN" w:cs="微软雅黑"/>
          <w:sz w:val="24"/>
        </w:rPr>
        <w:t>（3）不能按期提供自购材料、设备；</w:t>
      </w:r>
    </w:p>
    <w:p w14:paraId="16B7F640">
      <w:pPr>
        <w:ind w:firstLine="480"/>
        <w:rPr>
          <w:rFonts w:hint="eastAsia" w:ascii="思源宋体 CN" w:hAnsi="思源宋体 CN" w:eastAsia="思源宋体 CN" w:cs="微软雅黑"/>
          <w:sz w:val="24"/>
        </w:rPr>
      </w:pPr>
      <w:r>
        <w:rPr>
          <w:rFonts w:hint="eastAsia" w:ascii="思源宋体 CN" w:hAnsi="思源宋体 CN" w:eastAsia="思源宋体 CN" w:cs="微软雅黑"/>
          <w:sz w:val="24"/>
        </w:rPr>
        <w:t>（4）不能按期支付工程款影响正常施工的；</w:t>
      </w:r>
    </w:p>
    <w:p w14:paraId="1BDC253F">
      <w:pPr>
        <w:ind w:firstLine="480"/>
        <w:rPr>
          <w:rFonts w:hint="eastAsia" w:ascii="思源宋体 CN" w:hAnsi="思源宋体 CN" w:eastAsia="思源宋体 CN" w:cs="微软雅黑"/>
          <w:sz w:val="24"/>
        </w:rPr>
      </w:pPr>
      <w:r>
        <w:rPr>
          <w:rFonts w:hint="eastAsia" w:ascii="思源宋体 CN" w:hAnsi="思源宋体 CN" w:eastAsia="思源宋体 CN" w:cs="微软雅黑"/>
          <w:sz w:val="24"/>
        </w:rPr>
        <w:t>（5）因甲方原因变更设计、增加施工项目；</w:t>
      </w:r>
    </w:p>
    <w:p w14:paraId="33C0B932">
      <w:pPr>
        <w:ind w:firstLine="480"/>
        <w:rPr>
          <w:rFonts w:hint="eastAsia" w:ascii="思源宋体 CN" w:hAnsi="思源宋体 CN" w:eastAsia="思源宋体 CN" w:cs="微软雅黑"/>
          <w:sz w:val="24"/>
        </w:rPr>
      </w:pPr>
      <w:r>
        <w:rPr>
          <w:rFonts w:hint="eastAsia" w:ascii="思源宋体 CN" w:hAnsi="思源宋体 CN" w:eastAsia="思源宋体 CN" w:cs="微软雅黑"/>
          <w:sz w:val="24"/>
        </w:rPr>
        <w:t>（6）同意工期顺延的其他情况。</w:t>
      </w:r>
    </w:p>
    <w:p w14:paraId="4802A41E">
      <w:pPr>
        <w:ind w:firstLine="480"/>
        <w:rPr>
          <w:rFonts w:hint="eastAsia" w:ascii="思源宋体 CN" w:hAnsi="思源宋体 CN" w:eastAsia="思源宋体 CN" w:cs="微软雅黑"/>
          <w:sz w:val="24"/>
        </w:rPr>
      </w:pPr>
      <w:r>
        <w:rPr>
          <w:rFonts w:hint="eastAsia" w:ascii="思源宋体 CN" w:hAnsi="思源宋体 CN" w:eastAsia="思源宋体 CN" w:cs="微软雅黑"/>
          <w:sz w:val="24"/>
        </w:rPr>
        <w:t>（7）逾期验收或无故怠于验收；</w:t>
      </w:r>
    </w:p>
    <w:p w14:paraId="199FC153">
      <w:pPr>
        <w:ind w:firstLine="480"/>
        <w:rPr>
          <w:rFonts w:hint="eastAsia" w:ascii="思源宋体 CN" w:hAnsi="思源宋体 CN" w:eastAsia="思源宋体 CN" w:cs="微软雅黑"/>
          <w:sz w:val="24"/>
        </w:rPr>
      </w:pPr>
      <w:r>
        <w:rPr>
          <w:rFonts w:hint="eastAsia" w:ascii="思源宋体 CN" w:hAnsi="思源宋体 CN" w:eastAsia="思源宋体 CN" w:cs="微软雅黑"/>
          <w:sz w:val="24"/>
        </w:rPr>
        <w:t>（8）因甲方责任造成工期延误的其他情况。</w:t>
      </w:r>
    </w:p>
    <w:p w14:paraId="7214818B">
      <w:pPr>
        <w:rPr>
          <w:rFonts w:hint="eastAsia" w:ascii="思源宋体 CN" w:hAnsi="思源宋体 CN" w:eastAsia="思源宋体 CN" w:cs="微软雅黑"/>
          <w:sz w:val="24"/>
        </w:rPr>
      </w:pPr>
      <w:r>
        <w:rPr>
          <w:rFonts w:hint="eastAsia" w:ascii="思源宋体 CN" w:hAnsi="思源宋体 CN" w:eastAsia="思源宋体 CN" w:cs="微软雅黑"/>
          <w:sz w:val="24"/>
        </w:rPr>
        <w:t>　　</w:t>
      </w:r>
      <w:r>
        <w:rPr>
          <w:rFonts w:hint="eastAsia" w:ascii="思源宋体 CN" w:hAnsi="思源宋体 CN" w:eastAsia="思源宋体 CN" w:cs="微软雅黑"/>
          <w:sz w:val="24"/>
          <w:lang w:val="en-US" w:eastAsia="zh-CN"/>
        </w:rPr>
        <w:t>5</w:t>
      </w:r>
      <w:r>
        <w:rPr>
          <w:rFonts w:hint="eastAsia" w:ascii="思源宋体 CN" w:hAnsi="思源宋体 CN" w:eastAsia="思源宋体 CN" w:cs="微软雅黑"/>
          <w:sz w:val="24"/>
        </w:rPr>
        <w:t>.2对以下原因造成工期延误, 工期不顺延：</w:t>
      </w:r>
    </w:p>
    <w:p w14:paraId="11AA532D">
      <w:pPr>
        <w:ind w:left="1080" w:hanging="1080" w:hangingChars="450"/>
        <w:rPr>
          <w:rFonts w:hint="eastAsia" w:ascii="思源宋体 CN" w:hAnsi="思源宋体 CN" w:eastAsia="思源宋体 CN" w:cs="微软雅黑"/>
          <w:sz w:val="24"/>
        </w:rPr>
      </w:pPr>
      <w:r>
        <w:rPr>
          <w:rFonts w:hint="eastAsia" w:ascii="思源宋体 CN" w:hAnsi="思源宋体 CN" w:eastAsia="思源宋体 CN" w:cs="微软雅黑"/>
          <w:sz w:val="24"/>
        </w:rPr>
        <w:t>　　（1）因乙方责任不能按期开工或中途无故停工而影响工期的，工期不顺延；</w:t>
      </w:r>
    </w:p>
    <w:p w14:paraId="5FD322E1">
      <w:pPr>
        <w:ind w:left="332" w:leftChars="158" w:firstLine="120" w:firstLineChars="50"/>
        <w:rPr>
          <w:rFonts w:hint="eastAsia" w:ascii="思源宋体 CN" w:hAnsi="思源宋体 CN" w:eastAsia="思源宋体 CN" w:cs="微软雅黑"/>
          <w:sz w:val="24"/>
        </w:rPr>
      </w:pPr>
      <w:r>
        <w:rPr>
          <w:rFonts w:hint="eastAsia" w:ascii="思源宋体 CN" w:hAnsi="思源宋体 CN" w:eastAsia="思源宋体 CN" w:cs="微软雅黑"/>
          <w:sz w:val="24"/>
        </w:rPr>
        <w:t>（2）因乙方原因造成工程质量存在问题的返工费用由乙方承担，工期不顺延。</w:t>
      </w:r>
    </w:p>
    <w:p w14:paraId="7CB36811">
      <w:pPr>
        <w:ind w:left="332" w:leftChars="158" w:firstLine="120" w:firstLineChars="50"/>
        <w:rPr>
          <w:rFonts w:hint="eastAsia" w:ascii="思源宋体 CN" w:hAnsi="思源宋体 CN" w:eastAsia="思源宋体 CN" w:cs="微软雅黑"/>
          <w:sz w:val="24"/>
        </w:rPr>
      </w:pPr>
      <w:r>
        <w:rPr>
          <w:rFonts w:hint="eastAsia" w:ascii="思源宋体 CN" w:hAnsi="思源宋体 CN" w:eastAsia="思源宋体 CN" w:cs="微软雅黑"/>
          <w:sz w:val="24"/>
        </w:rPr>
        <w:t>（3）乙方施工过程中违反安全操作规范造成人员伤害的，由乙方负责；</w:t>
      </w:r>
    </w:p>
    <w:p w14:paraId="31C64D7B">
      <w:pPr>
        <w:ind w:left="332" w:leftChars="158" w:firstLine="120" w:firstLineChars="50"/>
        <w:rPr>
          <w:rFonts w:hint="eastAsia" w:ascii="思源宋体 CN" w:hAnsi="思源宋体 CN" w:eastAsia="思源宋体 CN" w:cs="微软雅黑"/>
          <w:sz w:val="24"/>
        </w:rPr>
      </w:pPr>
      <w:r>
        <w:rPr>
          <w:rFonts w:hint="eastAsia" w:ascii="思源宋体 CN" w:hAnsi="思源宋体 CN" w:eastAsia="思源宋体 CN" w:cs="微软雅黑"/>
          <w:sz w:val="24"/>
        </w:rPr>
        <w:t>（4）乙方施工造成甲方物品损坏，乙方应予以修复或赔偿；</w:t>
      </w:r>
    </w:p>
    <w:p w14:paraId="4EF314D5">
      <w:pPr>
        <w:ind w:left="332" w:leftChars="158" w:firstLine="120" w:firstLineChars="50"/>
        <w:rPr>
          <w:rFonts w:hint="eastAsia" w:ascii="思源宋体 CN" w:hAnsi="思源宋体 CN" w:eastAsia="思源宋体 CN" w:cs="微软雅黑"/>
          <w:sz w:val="24"/>
        </w:rPr>
      </w:pPr>
      <w:r>
        <w:rPr>
          <w:rFonts w:hint="eastAsia" w:ascii="思源宋体 CN" w:hAnsi="思源宋体 CN" w:eastAsia="思源宋体 CN" w:cs="微软雅黑"/>
          <w:sz w:val="24"/>
        </w:rPr>
        <w:t>（5）乙方违反物业管理规定造成的损失，由乙方负责。</w:t>
      </w:r>
    </w:p>
    <w:p w14:paraId="476F2749">
      <w:pPr>
        <w:ind w:left="332" w:leftChars="158" w:firstLine="120" w:firstLineChars="50"/>
        <w:rPr>
          <w:rFonts w:hint="eastAsia" w:ascii="思源宋体 CN" w:hAnsi="思源宋体 CN" w:eastAsia="思源宋体 CN" w:cs="微软雅黑"/>
          <w:sz w:val="24"/>
        </w:rPr>
      </w:pPr>
      <w:r>
        <w:rPr>
          <w:rFonts w:hint="eastAsia" w:ascii="思源宋体 CN" w:hAnsi="思源宋体 CN" w:eastAsia="思源宋体 CN" w:cs="微软雅黑"/>
          <w:sz w:val="24"/>
        </w:rPr>
        <w:t>（6）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乙方原因，工程质量达不到双方约定的质量标准，乙方负责修理，工期不予顺延。</w:t>
      </w:r>
    </w:p>
    <w:p w14:paraId="4B2790F7">
      <w:pPr>
        <w:ind w:firstLine="405" w:firstLineChars="150"/>
        <w:rPr>
          <w:rFonts w:hint="eastAsia" w:ascii="思源宋体 CN" w:hAnsi="思源宋体 CN" w:eastAsia="思源宋体 CN" w:cs="微软雅黑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5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.3 合同中的任何一方因未履行合同约定或履行不符合约定，受损失的均由责任方承担责任，并赔偿给对方造成的经济损失。</w:t>
      </w:r>
    </w:p>
    <w:p w14:paraId="3951B4BB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5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.4 未办理验收手续，甲方提前使用或擅自动用工程成品而造成损失的，由甲方负责。</w:t>
      </w:r>
    </w:p>
    <w:p w14:paraId="09E16320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5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.5 因一方原因，造成合同无法继续履行时，该方应及时通知对方，并办理合同终止手续，并由责任方赔偿对方相应的经济损失。</w:t>
      </w:r>
    </w:p>
    <w:p w14:paraId="22AC2FE2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5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.6 甲方未按期支付工程款的，每延误一天向对方支付违约金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u w:val="single"/>
        </w:rPr>
        <w:t xml:space="preserve">        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元。</w:t>
      </w:r>
    </w:p>
    <w:p w14:paraId="49C9A5C2">
      <w:pPr>
        <w:widowControl/>
        <w:spacing w:line="375" w:lineRule="atLeast"/>
        <w:ind w:firstLine="540" w:firstLineChars="20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val="en-US" w:eastAsia="zh-CN"/>
        </w:rPr>
        <w:t>5.7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 xml:space="preserve"> 由于乙方原因致使工期延误，每延误一天向对方支付违约金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u w:val="single"/>
        </w:rPr>
        <w:t xml:space="preserve">       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元。</w:t>
      </w:r>
    </w:p>
    <w:p w14:paraId="19865DC4">
      <w:pPr>
        <w:widowControl/>
        <w:spacing w:line="375" w:lineRule="atLeast"/>
        <w:ind w:firstLine="540" w:firstLineChars="200"/>
        <w:jc w:val="left"/>
        <w:rPr>
          <w:rFonts w:hint="default" w:ascii="思源宋体 CN" w:hAnsi="思源宋体 CN" w:eastAsia="思源宋体 CN" w:cs="微软雅黑"/>
          <w:spacing w:val="15"/>
          <w:kern w:val="0"/>
          <w:sz w:val="24"/>
          <w:lang w:val="en-US" w:eastAsia="zh-CN"/>
        </w:rPr>
      </w:pPr>
    </w:p>
    <w:p w14:paraId="7043166C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  <w:u w:val="single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甲方（业主签字）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u w:val="single"/>
        </w:rPr>
        <w:t xml:space="preserve">:               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 xml:space="preserve">     乙方（盖章）：</w:t>
      </w:r>
      <w:r>
        <w:rPr>
          <w:rFonts w:hint="eastAsia" w:ascii="思源宋体 CN" w:hAnsi="思源宋体 CN" w:eastAsia="思源宋体 CN" w:cs="微软雅黑"/>
          <w:spacing w:val="15"/>
          <w:kern w:val="0"/>
          <w:sz w:val="24"/>
          <w:u w:val="single"/>
        </w:rPr>
        <w:t xml:space="preserve">             </w:t>
      </w:r>
    </w:p>
    <w:p w14:paraId="07172274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  <w:u w:val="single"/>
        </w:rPr>
      </w:pPr>
    </w:p>
    <w:p w14:paraId="0308EED0">
      <w:pPr>
        <w:widowControl/>
        <w:spacing w:line="375" w:lineRule="atLeast"/>
        <w:ind w:firstLine="540" w:firstLineChars="20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</w:rPr>
        <w:t>合同签订时间：    年   月   日</w:t>
      </w:r>
    </w:p>
    <w:p w14:paraId="13E6AB1C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</w:p>
    <w:p w14:paraId="6103DF67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</w:p>
    <w:p w14:paraId="56E4255D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</w:p>
    <w:p w14:paraId="4F367F7C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</w:p>
    <w:p w14:paraId="02CC75E6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</w:p>
    <w:p w14:paraId="70254E0E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</w:p>
    <w:p w14:paraId="35F66B9F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</w:p>
    <w:p w14:paraId="08C7CB42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</w:p>
    <w:p w14:paraId="1CA42E01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</w:p>
    <w:p w14:paraId="10D6E20C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</w:p>
    <w:p w14:paraId="6251AEA1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</w:p>
    <w:p w14:paraId="3AB40DB6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</w:p>
    <w:p w14:paraId="673824FA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</w:p>
    <w:p w14:paraId="6B5F70AA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</w:p>
    <w:p w14:paraId="5CCB8188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</w:p>
    <w:p w14:paraId="750CB7AF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</w:rPr>
      </w:pPr>
    </w:p>
    <w:p w14:paraId="0C7C2927">
      <w:pPr>
        <w:widowControl/>
        <w:spacing w:line="375" w:lineRule="atLeast"/>
        <w:ind w:firstLine="420"/>
        <w:jc w:val="left"/>
        <w:rPr>
          <w:rFonts w:hint="eastAsia" w:ascii="思源宋体 CN" w:hAnsi="思源宋体 CN" w:eastAsia="思源宋体 CN" w:cs="微软雅黑"/>
          <w:spacing w:val="15"/>
          <w:kern w:val="0"/>
          <w:sz w:val="24"/>
          <w:lang w:eastAsia="zh-CN"/>
        </w:rPr>
      </w:pPr>
      <w:r>
        <w:rPr>
          <w:rFonts w:hint="eastAsia" w:ascii="思源宋体 CN" w:hAnsi="思源宋体 CN" w:eastAsia="思源宋体 CN" w:cs="微软雅黑"/>
          <w:spacing w:val="15"/>
          <w:kern w:val="0"/>
          <w:sz w:val="24"/>
          <w:lang w:eastAsia="zh-CN"/>
        </w:rPr>
        <w:drawing>
          <wp:inline distT="0" distB="0" distL="114300" distR="114300">
            <wp:extent cx="6291580" cy="8899525"/>
            <wp:effectExtent l="0" t="0" r="13970" b="15875"/>
            <wp:docPr id="1" name="图片 1" descr="2025090105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0250901052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291580" cy="889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134" w:right="1247" w:bottom="584" w:left="124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思源宋体 CN">
    <w:altName w:val="宋体"/>
    <w:panose1 w:val="02020400000000000000"/>
    <w:charset w:val="86"/>
    <w:family w:val="roman"/>
    <w:pitch w:val="default"/>
    <w:sig w:usb0="20000083" w:usb1="2ADF3C10" w:usb2="00000016" w:usb3="00000000" w:csb0="60060107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removePersonalInformation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D5B"/>
    <w:rsid w:val="00050A34"/>
    <w:rsid w:val="00051DAE"/>
    <w:rsid w:val="000729AC"/>
    <w:rsid w:val="00092895"/>
    <w:rsid w:val="000D1FDB"/>
    <w:rsid w:val="000E38A1"/>
    <w:rsid w:val="000F5F93"/>
    <w:rsid w:val="0016256F"/>
    <w:rsid w:val="001628EE"/>
    <w:rsid w:val="00193363"/>
    <w:rsid w:val="001E22DD"/>
    <w:rsid w:val="001E53B0"/>
    <w:rsid w:val="00263959"/>
    <w:rsid w:val="002E3F71"/>
    <w:rsid w:val="00326902"/>
    <w:rsid w:val="00353E10"/>
    <w:rsid w:val="00366D6C"/>
    <w:rsid w:val="00386713"/>
    <w:rsid w:val="0038691D"/>
    <w:rsid w:val="003D659E"/>
    <w:rsid w:val="004256EF"/>
    <w:rsid w:val="00477392"/>
    <w:rsid w:val="004B3A0C"/>
    <w:rsid w:val="004E4DA7"/>
    <w:rsid w:val="004F4D6D"/>
    <w:rsid w:val="00512478"/>
    <w:rsid w:val="0054490B"/>
    <w:rsid w:val="00615EC7"/>
    <w:rsid w:val="0068644B"/>
    <w:rsid w:val="006A077F"/>
    <w:rsid w:val="006E4476"/>
    <w:rsid w:val="006F0243"/>
    <w:rsid w:val="00712224"/>
    <w:rsid w:val="00716506"/>
    <w:rsid w:val="0072129D"/>
    <w:rsid w:val="00777172"/>
    <w:rsid w:val="00830FE5"/>
    <w:rsid w:val="00832B15"/>
    <w:rsid w:val="00856628"/>
    <w:rsid w:val="008901B6"/>
    <w:rsid w:val="00896780"/>
    <w:rsid w:val="008A3065"/>
    <w:rsid w:val="00935C0D"/>
    <w:rsid w:val="009C6A6D"/>
    <w:rsid w:val="009F78BB"/>
    <w:rsid w:val="00A10BB2"/>
    <w:rsid w:val="00A33F36"/>
    <w:rsid w:val="00A84D5B"/>
    <w:rsid w:val="00AF07A1"/>
    <w:rsid w:val="00B14E0A"/>
    <w:rsid w:val="00B42527"/>
    <w:rsid w:val="00C2097A"/>
    <w:rsid w:val="00C56D57"/>
    <w:rsid w:val="00C80E6D"/>
    <w:rsid w:val="00CA2919"/>
    <w:rsid w:val="00CB4EA1"/>
    <w:rsid w:val="00CF7813"/>
    <w:rsid w:val="00D376C8"/>
    <w:rsid w:val="00D64581"/>
    <w:rsid w:val="00D76F89"/>
    <w:rsid w:val="00DA552C"/>
    <w:rsid w:val="00DD62FD"/>
    <w:rsid w:val="00E87C7E"/>
    <w:rsid w:val="00E97D0A"/>
    <w:rsid w:val="00EA3CB9"/>
    <w:rsid w:val="00EA6F15"/>
    <w:rsid w:val="00EC1683"/>
    <w:rsid w:val="00EC1978"/>
    <w:rsid w:val="00EC3AC3"/>
    <w:rsid w:val="00EC51DE"/>
    <w:rsid w:val="00EF33C5"/>
    <w:rsid w:val="00F56918"/>
    <w:rsid w:val="00F95317"/>
    <w:rsid w:val="00FB3BCF"/>
    <w:rsid w:val="00FD6556"/>
    <w:rsid w:val="11096912"/>
    <w:rsid w:val="30764B2E"/>
    <w:rsid w:val="41F66284"/>
    <w:rsid w:val="64751DA9"/>
    <w:rsid w:val="68725CD6"/>
    <w:rsid w:val="6B2373B1"/>
    <w:rsid w:val="6B645A52"/>
    <w:rsid w:val="787304D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qFormat/>
    <w:uiPriority w:val="0"/>
    <w:rPr>
      <w:b/>
      <w:bCs/>
    </w:rPr>
  </w:style>
  <w:style w:type="character" w:customStyle="1" w:styleId="7">
    <w:name w:val="页脚 字符"/>
    <w:link w:val="2"/>
    <w:uiPriority w:val="0"/>
    <w:rPr>
      <w:kern w:val="2"/>
      <w:sz w:val="18"/>
      <w:szCs w:val="18"/>
    </w:rPr>
  </w:style>
  <w:style w:type="character" w:customStyle="1" w:styleId="8">
    <w:name w:val="页眉 字符"/>
    <w:link w:val="3"/>
    <w:uiPriority w:val="0"/>
    <w:rPr>
      <w:kern w:val="2"/>
      <w:sz w:val="18"/>
      <w:szCs w:val="18"/>
    </w:rPr>
  </w:style>
  <w:style w:type="paragraph" w:styleId="9">
    <w:name w:val=""/>
    <w:basedOn w:val="1"/>
    <w:next w:val="1"/>
    <w:uiPriority w:val="0"/>
    <w:pPr>
      <w:widowControl/>
      <w:pBdr>
        <w:top w:val="single" w:color="auto" w:sz="6" w:space="1"/>
      </w:pBdr>
      <w:jc w:val="center"/>
    </w:pPr>
    <w:rPr>
      <w:rFonts w:ascii="Arial" w:hAnsi="Arial" w:cs="Arial"/>
      <w:vanish/>
      <w:kern w:val="0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1693</Words>
  <Characters>1752</Characters>
  <Lines>28</Lines>
  <Paragraphs>8</Paragraphs>
  <TotalTime>60</TotalTime>
  <ScaleCrop>false</ScaleCrop>
  <LinksUpToDate>false</LinksUpToDate>
  <CharactersWithSpaces>1872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2022-03-09T11:07:00Z</dcterms:created>
  <dcterms:modified xsi:type="dcterms:W3CDTF">2025-09-04T07:26:39Z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eyJoZGlkIjoiZDkyMmIxYTU4Y2ZlMjMzOWMyMDJkMTMyYjk0NmM2MDgiLCJ1c2VySWQiOiI0Mzg4NTU5MTkifQ==</vt:lpwstr>
  </property>
  <property fmtid="{D5CDD505-2E9C-101B-9397-08002B2CF9AE}" pid="3" name="KSOProductBuildVer">
    <vt:lpwstr>2052-12.1.0.22529</vt:lpwstr>
  </property>
  <property fmtid="{D5CDD505-2E9C-101B-9397-08002B2CF9AE}" pid="4" name="ICV">
    <vt:lpwstr>7F8C0384D5264F0DA814D806BADE597F_13</vt:lpwstr>
  </property>
</Properties>
</file>